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sz w:val="100"/>
          <w:szCs w:val="100"/>
        </w:rPr>
      </w:pPr>
    </w:p>
    <w:p>
      <w:pPr>
        <w:jc w:val="center"/>
        <w:rPr>
          <w:rFonts w:ascii="楷体_GB2312" w:eastAsia="楷体_GB2312"/>
          <w:b/>
          <w:sz w:val="90"/>
          <w:szCs w:val="90"/>
        </w:rPr>
      </w:pPr>
      <w:r>
        <w:rPr>
          <w:rFonts w:hint="eastAsia" w:ascii="方正小标宋简体" w:eastAsia="方正小标宋简体"/>
          <w:sz w:val="100"/>
          <w:szCs w:val="100"/>
        </w:rPr>
        <w:drawing>
          <wp:inline distT="0" distB="0" distL="0" distR="0">
            <wp:extent cx="5274310" cy="1330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_GB2312" w:eastAsia="楷体_GB2312"/>
          <w:b/>
          <w:sz w:val="90"/>
          <w:szCs w:val="90"/>
        </w:rPr>
      </w:pPr>
    </w:p>
    <w:p>
      <w:pPr>
        <w:spacing w:line="1500" w:lineRule="exact"/>
        <w:jc w:val="center"/>
        <w:rPr>
          <w:rFonts w:ascii="方正小标宋简体" w:eastAsia="方正小标宋简体"/>
          <w:sz w:val="90"/>
          <w:szCs w:val="90"/>
        </w:rPr>
      </w:pPr>
      <w:r>
        <w:rPr>
          <w:rFonts w:hint="eastAsia" w:ascii="楷体_GB2312" w:eastAsia="楷体_GB2312"/>
          <w:b/>
          <w:sz w:val="90"/>
          <w:szCs w:val="90"/>
        </w:rPr>
        <w:t>导师岗位管理系统</w:t>
      </w:r>
    </w:p>
    <w:p>
      <w:pPr>
        <w:spacing w:line="1500" w:lineRule="exact"/>
        <w:jc w:val="center"/>
        <w:rPr>
          <w:rFonts w:ascii="楷体_GB2312" w:eastAsia="楷体_GB2312"/>
          <w:b/>
          <w:sz w:val="90"/>
          <w:szCs w:val="90"/>
        </w:rPr>
      </w:pPr>
      <w:r>
        <w:rPr>
          <w:rFonts w:hint="eastAsia" w:ascii="楷体_GB2312" w:eastAsia="楷体_GB2312"/>
          <w:b/>
          <w:sz w:val="90"/>
          <w:szCs w:val="90"/>
        </w:rPr>
        <w:t>用户操作手册</w:t>
      </w:r>
    </w:p>
    <w:p>
      <w:pPr>
        <w:spacing w:line="1500" w:lineRule="exact"/>
        <w:jc w:val="center"/>
        <w:rPr>
          <w:rFonts w:ascii="楷体_GB2312" w:eastAsia="楷体_GB2312"/>
          <w:b/>
          <w:sz w:val="90"/>
          <w:szCs w:val="90"/>
        </w:rPr>
      </w:pPr>
      <w:r>
        <w:rPr>
          <w:rFonts w:hint="eastAsia" w:ascii="楷体_GB2312" w:eastAsia="楷体_GB2312"/>
          <w:b/>
          <w:sz w:val="90"/>
          <w:szCs w:val="90"/>
        </w:rPr>
        <w:t>（秘书用）</w:t>
      </w:r>
    </w:p>
    <w:p>
      <w:pPr>
        <w:rPr>
          <w:rFonts w:ascii="楷体_GB2312" w:eastAsia="楷体_GB2312"/>
          <w:b/>
          <w:sz w:val="40"/>
          <w:szCs w:val="40"/>
        </w:rPr>
      </w:pPr>
    </w:p>
    <w:p>
      <w:pPr>
        <w:rPr>
          <w:rFonts w:ascii="楷体_GB2312" w:eastAsia="楷体_GB2312"/>
          <w:b/>
          <w:sz w:val="40"/>
          <w:szCs w:val="40"/>
        </w:rPr>
      </w:pPr>
    </w:p>
    <w:p>
      <w:pPr>
        <w:jc w:val="center"/>
        <w:rPr>
          <w:rFonts w:ascii="楷体_GB2312" w:eastAsia="楷体_GB2312"/>
          <w:b/>
          <w:sz w:val="40"/>
          <w:szCs w:val="40"/>
        </w:rPr>
      </w:pPr>
      <w:r>
        <w:rPr>
          <w:rFonts w:hint="eastAsia" w:ascii="楷体_GB2312" w:eastAsia="楷体_GB2312"/>
          <w:b/>
          <w:sz w:val="40"/>
          <w:szCs w:val="40"/>
        </w:rPr>
        <w:t>西安建筑科技大学研究生院</w:t>
      </w:r>
    </w:p>
    <w:p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说明：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1.本系统尚属完善阶段，可能会有问题存在，如果出现问题，请及时联系学位办（029-82202268），我们将根据您的意见及时更正。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 xml:space="preserve">2.因目前市面上的浏览器较多，通用型不一，现阶段系统正在完善过程中，部分浏览器可能会出现错误提示，若有提示，建议更换浏览器再试。 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3.因首次填写信息量较大，请注意及时保存，为避免拥堵，系统设置一般超过30分钟，会要求重新登录。岗位申请一旦提交，则个人信息和学术信息均不能修改。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4.教师相关信息录入请参照教师使用手册。</w:t>
      </w:r>
    </w:p>
    <w:p>
      <w:pPr>
        <w:rPr>
          <w:rFonts w:asciiTheme="minorEastAsia" w:hAnsiTheme="minorEastAsia"/>
          <w:b/>
          <w:sz w:val="32"/>
          <w:szCs w:val="32"/>
        </w:rPr>
      </w:pPr>
    </w:p>
    <w:p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1.系统入口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访问西安建筑科技大学导师岗位管理系统网页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（http://</w:t>
      </w:r>
      <w:r>
        <w:rPr>
          <w:rFonts w:hint="eastAsia" w:asciiTheme="minorEastAsia" w:hAnsiTheme="minorEastAsia"/>
          <w:b/>
          <w:color w:val="FF0000"/>
          <w:sz w:val="32"/>
          <w:szCs w:val="32"/>
          <w:lang w:val="en-US" w:eastAsia="zh-CN"/>
        </w:rPr>
        <w:t>xauat</w:t>
      </w:r>
      <w:bookmarkStart w:id="0" w:name="_GoBack"/>
      <w:bookmarkEnd w:id="0"/>
      <w:r>
        <w:rPr>
          <w:rFonts w:hint="eastAsia" w:asciiTheme="minorEastAsia" w:hAnsiTheme="minorEastAsia"/>
          <w:b/>
          <w:color w:val="FF0000"/>
          <w:sz w:val="32"/>
          <w:szCs w:val="32"/>
        </w:rPr>
        <w:t>.dsglxt.com），</w:t>
      </w:r>
      <w:r>
        <w:rPr>
          <w:rFonts w:hint="eastAsia" w:asciiTheme="minorEastAsia" w:hAnsiTheme="minorEastAsia"/>
          <w:b/>
          <w:sz w:val="32"/>
          <w:szCs w:val="32"/>
        </w:rPr>
        <w:t>登录页面如下图所示：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3123565"/>
            <wp:effectExtent l="0" t="0" r="2540" b="635"/>
            <wp:docPr id="2" name="图片 2" descr="C:\Documents and Settings\Administrator\Local Settings\Temp\mx3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Documents and Settings\Administrator\Local Settings\Temp\mx37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填写用户名及密码。</w:t>
      </w:r>
    </w:p>
    <w:p>
      <w:pPr>
        <w:ind w:firstLine="602" w:firstLineChars="200"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2.个人信息</w:t>
      </w:r>
    </w:p>
    <w:p>
      <w:pPr>
        <w:ind w:firstLine="602" w:firstLineChars="200"/>
        <w:jc w:val="left"/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登录成功后，进入如下界面：</w:t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2.1个人信息核对、录入</w:t>
      </w:r>
    </w:p>
    <w:p>
      <w:pPr>
        <w:ind w:firstLine="420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3115310" cy="2463165"/>
            <wp:effectExtent l="0" t="0" r="8890" b="0"/>
            <wp:docPr id="12" name="图片 12" descr="C:\Documents and Settings\Administrator\Local Settings\Temp\mx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Documents and Settings\Administrator\Local Settings\Temp\mx3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6246" cy="24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2.2 修改密码</w:t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点击“修改密码”菜单栏，可对原始密码进行修改。如下图：</w:t>
      </w:r>
    </w:p>
    <w:p>
      <w:pPr>
        <w:ind w:firstLine="420" w:firstLineChars="200"/>
        <w:rPr>
          <w:rFonts w:asciiTheme="minorEastAsia" w:hAnsiTheme="minorEastAsia"/>
          <w:sz w:val="32"/>
          <w:szCs w:val="32"/>
        </w:rPr>
      </w:pPr>
      <w:r>
        <w:drawing>
          <wp:inline distT="0" distB="0" distL="0" distR="0">
            <wp:extent cx="5274310" cy="2687955"/>
            <wp:effectExtent l="0" t="0" r="2540" b="0"/>
            <wp:docPr id="13" name="图片 13" descr="C:\Documents and Settings\Administrator\Local Settings\Temp\mx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Documents and Settings\Administrator\Local Settings\Temp\mx34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3.专家个人信息审核</w:t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点击专家管理，对新注册账号（用户名审核状态为“未审核”）的专家信息进行审核。其中，</w:t>
      </w:r>
      <w:r>
        <w:rPr>
          <w:rFonts w:hint="eastAsia" w:asciiTheme="minorEastAsia" w:hAnsiTheme="minorEastAsia"/>
          <w:b/>
          <w:sz w:val="32"/>
          <w:szCs w:val="32"/>
          <w:u w:val="single"/>
        </w:rPr>
        <w:t>校内人员</w:t>
      </w:r>
      <w:r>
        <w:rPr>
          <w:rFonts w:hint="eastAsia" w:asciiTheme="minorEastAsia" w:hAnsiTheme="minorEastAsia"/>
          <w:b/>
          <w:sz w:val="32"/>
          <w:szCs w:val="32"/>
        </w:rPr>
        <w:t>信息由</w:t>
      </w:r>
      <w:r>
        <w:rPr>
          <w:rFonts w:hint="eastAsia" w:asciiTheme="minorEastAsia" w:hAnsiTheme="minorEastAsia"/>
          <w:b/>
          <w:sz w:val="32"/>
          <w:szCs w:val="32"/>
          <w:u w:val="single"/>
        </w:rPr>
        <w:t>校人事处教师管理科</w:t>
      </w:r>
      <w:r>
        <w:rPr>
          <w:rFonts w:hint="eastAsia" w:asciiTheme="minorEastAsia" w:hAnsiTheme="minorEastAsia"/>
          <w:b/>
          <w:sz w:val="32"/>
          <w:szCs w:val="32"/>
        </w:rPr>
        <w:t>进行审核；</w:t>
      </w:r>
      <w:r>
        <w:rPr>
          <w:rFonts w:hint="eastAsia" w:asciiTheme="minorEastAsia" w:hAnsiTheme="minorEastAsia"/>
          <w:b/>
          <w:sz w:val="32"/>
          <w:szCs w:val="32"/>
          <w:u w:val="single"/>
        </w:rPr>
        <w:t>校外人员</w:t>
      </w:r>
      <w:r>
        <w:rPr>
          <w:rFonts w:hint="eastAsia" w:asciiTheme="minorEastAsia" w:hAnsiTheme="minorEastAsia"/>
          <w:b/>
          <w:sz w:val="32"/>
          <w:szCs w:val="32"/>
        </w:rPr>
        <w:t>信息由专家申请招生学院根据校外人员提交的</w:t>
      </w:r>
      <w:r>
        <w:rPr>
          <w:rFonts w:hint="eastAsia" w:asciiTheme="minorEastAsia" w:hAnsiTheme="minorEastAsia"/>
          <w:b/>
          <w:sz w:val="32"/>
          <w:szCs w:val="32"/>
          <w:u w:val="single"/>
        </w:rPr>
        <w:t>纸质材料</w:t>
      </w:r>
      <w:r>
        <w:rPr>
          <w:rFonts w:hint="eastAsia" w:asciiTheme="minorEastAsia" w:hAnsiTheme="minorEastAsia"/>
          <w:b/>
          <w:sz w:val="32"/>
          <w:szCs w:val="32"/>
        </w:rPr>
        <w:t>进行审核。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  <w:highlight w:val="yellow"/>
        </w:rPr>
        <w:t>***审核关键点：出生日期、最高学位、职称、职称时间</w:t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以上字段信息若与纸质材料不符，需更改后方可将“是否审核”状态调整为“已审核”，审核后，专家本人不可对其</w:t>
      </w:r>
      <w:r>
        <w:rPr>
          <w:rFonts w:hint="eastAsia" w:asciiTheme="minorEastAsia" w:hAnsiTheme="minorEastAsia"/>
          <w:b/>
          <w:sz w:val="32"/>
          <w:szCs w:val="32"/>
          <w:highlight w:val="yellow"/>
        </w:rPr>
        <w:t>出生日期、最高学位、职称、职称时间</w:t>
      </w:r>
      <w:r>
        <w:rPr>
          <w:rFonts w:hint="eastAsia" w:asciiTheme="minorEastAsia" w:hAnsiTheme="minorEastAsia"/>
          <w:b/>
          <w:sz w:val="32"/>
          <w:szCs w:val="32"/>
        </w:rPr>
        <w:t>信息进行修改。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4.学术信息</w:t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凡进行岗位申请并提交成功后，院（系）才能看到申请本院（系）招生资格的申请人的学术信息。</w:t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学术信息须逐条进行审核，只有审核状态为“审核通过”且</w:t>
      </w:r>
      <w:r>
        <w:rPr>
          <w:rFonts w:asciiTheme="minorEastAsia" w:hAnsiTheme="minorEastAsia"/>
          <w:b/>
          <w:sz w:val="32"/>
          <w:szCs w:val="32"/>
        </w:rPr>
        <w:t>符合时限（</w:t>
      </w:r>
      <w:r>
        <w:rPr>
          <w:rFonts w:hint="eastAsia" w:asciiTheme="minorEastAsia" w:hAnsiTheme="minorEastAsia"/>
          <w:b/>
          <w:sz w:val="32"/>
          <w:szCs w:val="32"/>
        </w:rPr>
        <w:t>系统自动</w:t>
      </w:r>
      <w:r>
        <w:rPr>
          <w:rFonts w:asciiTheme="minorEastAsia" w:hAnsiTheme="minorEastAsia"/>
          <w:b/>
          <w:sz w:val="32"/>
          <w:szCs w:val="32"/>
        </w:rPr>
        <w:t>判定）</w:t>
      </w:r>
      <w:r>
        <w:rPr>
          <w:rFonts w:hint="eastAsia" w:asciiTheme="minorEastAsia" w:hAnsiTheme="minorEastAsia"/>
          <w:b/>
          <w:sz w:val="32"/>
          <w:szCs w:val="32"/>
        </w:rPr>
        <w:t>的信息才能够进入岗位申请中的条件判定环节。</w:t>
      </w:r>
    </w:p>
    <w:p>
      <w:pPr>
        <w:ind w:firstLine="643" w:firstLineChars="200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hint="eastAsia" w:asciiTheme="minorEastAsia" w:hAnsiTheme="minorEastAsia"/>
          <w:b/>
          <w:color w:val="FF0000"/>
          <w:sz w:val="32"/>
          <w:szCs w:val="32"/>
        </w:rPr>
        <w:t>可</w:t>
      </w:r>
      <w:r>
        <w:rPr>
          <w:rFonts w:asciiTheme="minorEastAsia" w:hAnsiTheme="minorEastAsia"/>
          <w:b/>
          <w:color w:val="FF0000"/>
          <w:sz w:val="32"/>
          <w:szCs w:val="32"/>
        </w:rPr>
        <w:t>根据研究生院及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院</w:t>
      </w:r>
      <w:r>
        <w:rPr>
          <w:rFonts w:asciiTheme="minorEastAsia" w:hAnsiTheme="minorEastAsia"/>
          <w:b/>
          <w:color w:val="FF0000"/>
          <w:sz w:val="32"/>
          <w:szCs w:val="32"/>
        </w:rPr>
        <w:t>（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系</w:t>
      </w:r>
      <w:r>
        <w:rPr>
          <w:rFonts w:asciiTheme="minorEastAsia" w:hAnsiTheme="minorEastAsia"/>
          <w:b/>
          <w:color w:val="FF0000"/>
          <w:sz w:val="32"/>
          <w:szCs w:val="32"/>
        </w:rPr>
        <w:t>）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规定</w:t>
      </w:r>
      <w:r>
        <w:rPr>
          <w:rFonts w:asciiTheme="minorEastAsia" w:hAnsiTheme="minorEastAsia"/>
          <w:b/>
          <w:color w:val="FF0000"/>
          <w:sz w:val="32"/>
          <w:szCs w:val="32"/>
        </w:rPr>
        <w:t>，先审核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“</w:t>
      </w:r>
      <w:r>
        <w:rPr>
          <w:rFonts w:asciiTheme="minorEastAsia" w:hAnsiTheme="minorEastAsia"/>
          <w:b/>
          <w:color w:val="FF0000"/>
          <w:sz w:val="32"/>
          <w:szCs w:val="32"/>
        </w:rPr>
        <w:t>期刊论文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”“纵向</w:t>
      </w:r>
      <w:r>
        <w:rPr>
          <w:rFonts w:asciiTheme="minorEastAsia" w:hAnsiTheme="minorEastAsia"/>
          <w:b/>
          <w:color w:val="FF0000"/>
          <w:sz w:val="32"/>
          <w:szCs w:val="32"/>
        </w:rPr>
        <w:t>项目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”、“横向</w:t>
      </w:r>
      <w:r>
        <w:rPr>
          <w:rFonts w:asciiTheme="minorEastAsia" w:hAnsiTheme="minorEastAsia"/>
          <w:b/>
          <w:color w:val="FF0000"/>
          <w:sz w:val="32"/>
          <w:szCs w:val="32"/>
        </w:rPr>
        <w:t>项目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”（</w:t>
      </w:r>
      <w:r>
        <w:rPr>
          <w:rFonts w:hint="eastAsia" w:asciiTheme="minorEastAsia" w:hAnsiTheme="minorEastAsia"/>
          <w:b/>
          <w:color w:val="FF0000"/>
          <w:sz w:val="32"/>
          <w:szCs w:val="32"/>
          <w:u w:val="single"/>
        </w:rPr>
        <w:t>横向</w:t>
      </w:r>
      <w:r>
        <w:rPr>
          <w:rFonts w:asciiTheme="minorEastAsia" w:hAnsiTheme="minorEastAsia"/>
          <w:b/>
          <w:color w:val="FF0000"/>
          <w:sz w:val="32"/>
          <w:szCs w:val="32"/>
          <w:u w:val="single"/>
        </w:rPr>
        <w:t>和纵向项目只有校外项目需要院系审核，</w:t>
      </w:r>
      <w:r>
        <w:rPr>
          <w:rFonts w:hint="eastAsia" w:asciiTheme="minorEastAsia" w:hAnsiTheme="minorEastAsia"/>
          <w:b/>
          <w:color w:val="FF0000"/>
          <w:sz w:val="32"/>
          <w:szCs w:val="32"/>
          <w:u w:val="single"/>
        </w:rPr>
        <w:t>与</w:t>
      </w:r>
      <w:r>
        <w:rPr>
          <w:rFonts w:asciiTheme="minorEastAsia" w:hAnsiTheme="minorEastAsia"/>
          <w:b/>
          <w:color w:val="FF0000"/>
          <w:sz w:val="32"/>
          <w:szCs w:val="32"/>
          <w:u w:val="single"/>
        </w:rPr>
        <w:t>学校签订的项目由科技处审核</w:t>
      </w:r>
      <w:r>
        <w:rPr>
          <w:rFonts w:hint="eastAsia" w:asciiTheme="minorEastAsia" w:hAnsiTheme="minorEastAsia"/>
          <w:b/>
          <w:color w:val="FF0000"/>
          <w:sz w:val="32"/>
          <w:szCs w:val="32"/>
          <w:u w:val="single"/>
        </w:rPr>
        <w:t>）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，</w:t>
      </w:r>
      <w:r>
        <w:rPr>
          <w:rFonts w:asciiTheme="minorEastAsia" w:hAnsiTheme="minorEastAsia"/>
          <w:b/>
          <w:color w:val="FF0000"/>
          <w:sz w:val="32"/>
          <w:szCs w:val="32"/>
        </w:rPr>
        <w:t>部分院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（系）有专著或</w:t>
      </w:r>
      <w:r>
        <w:rPr>
          <w:rFonts w:asciiTheme="minorEastAsia" w:hAnsiTheme="minorEastAsia"/>
          <w:b/>
          <w:color w:val="FF0000"/>
          <w:sz w:val="32"/>
          <w:szCs w:val="32"/>
        </w:rPr>
        <w:t>获奖等条件的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，</w:t>
      </w:r>
      <w:r>
        <w:rPr>
          <w:rFonts w:asciiTheme="minorEastAsia" w:hAnsiTheme="minorEastAsia"/>
          <w:b/>
          <w:color w:val="FF0000"/>
          <w:sz w:val="32"/>
          <w:szCs w:val="32"/>
        </w:rPr>
        <w:t>再审核学术专著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、省部级</w:t>
      </w:r>
      <w:r>
        <w:rPr>
          <w:rFonts w:asciiTheme="minorEastAsia" w:hAnsiTheme="minorEastAsia"/>
          <w:b/>
          <w:color w:val="FF0000"/>
          <w:sz w:val="32"/>
          <w:szCs w:val="32"/>
        </w:rPr>
        <w:t>获奖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>项目</w:t>
      </w:r>
      <w:r>
        <w:rPr>
          <w:rFonts w:asciiTheme="minorEastAsia" w:hAnsiTheme="minorEastAsia"/>
          <w:b/>
          <w:color w:val="FF0000"/>
          <w:sz w:val="32"/>
          <w:szCs w:val="32"/>
        </w:rPr>
        <w:t>。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4.1期刊论文</w:t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点击“期刊论文”，可在“</w:t>
      </w:r>
      <w:r>
        <w:rPr>
          <w:rFonts w:asciiTheme="minorEastAsia" w:hAnsiTheme="minorEastAsia"/>
          <w:b/>
          <w:sz w:val="32"/>
          <w:szCs w:val="32"/>
        </w:rPr>
        <w:t>搜索</w:t>
      </w:r>
      <w:r>
        <w:rPr>
          <w:rFonts w:hint="eastAsia" w:asciiTheme="minorEastAsia" w:hAnsiTheme="minorEastAsia"/>
          <w:b/>
          <w:sz w:val="32"/>
          <w:szCs w:val="32"/>
        </w:rPr>
        <w:t>栏”中选择“未审核”项目</w:t>
      </w:r>
      <w:r>
        <w:rPr>
          <w:rFonts w:asciiTheme="minorEastAsia" w:hAnsiTheme="minorEastAsia"/>
          <w:b/>
          <w:sz w:val="32"/>
          <w:szCs w:val="32"/>
        </w:rPr>
        <w:t>进行逐条审核。</w:t>
      </w:r>
    </w:p>
    <w:p>
      <w:pPr>
        <w:ind w:firstLine="420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63703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</w:p>
    <w:p>
      <w:pPr>
        <w:ind w:firstLine="420" w:firstLineChars="200"/>
        <w:jc w:val="left"/>
      </w:pPr>
      <w:r>
        <w:drawing>
          <wp:inline distT="0" distB="0" distL="0" distR="0">
            <wp:extent cx="5274310" cy="16783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点击“查看”后，进入具体表单，可下载或浏览相应附件，核对无误可在“是否审核”栏进行选择，并点选“保存”。“是否公开”项主要用于研究生报考填报时导师信息查询，现阶段仍在开发过程中。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3136265"/>
            <wp:effectExtent l="0" t="0" r="254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461135"/>
            <wp:effectExtent l="0" t="0" r="2540" b="5715"/>
            <wp:docPr id="24" name="图片 24" descr="C:\Documents and Settings\Administrator\Local Settings\Temp\mx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Documents and Settings\Administrator\Local Settings\Temp\mx37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CSCD\CSSCI\建筑评估期刊已经提供给导师，可根据</w:t>
      </w:r>
      <w:r>
        <w:rPr>
          <w:rFonts w:hint="eastAsia" w:asciiTheme="minorEastAsia" w:hAnsiTheme="minorEastAsia"/>
          <w:b/>
          <w:color w:val="FF0000"/>
          <w:sz w:val="32"/>
          <w:szCs w:val="32"/>
        </w:rPr>
        <w:t xml:space="preserve"> </w:t>
      </w:r>
      <w:r>
        <w:rPr>
          <w:rFonts w:hint="eastAsia" w:asciiTheme="minorEastAsia" w:hAnsiTheme="minorEastAsia"/>
          <w:b/>
          <w:sz w:val="32"/>
          <w:szCs w:val="32"/>
        </w:rPr>
        <w:t>“CSCD\CSSCI\建筑”库中查询，此项已在《导师操作手册》中予以提醒。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2255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hint="eastAsia" w:asciiTheme="minorEastAsia" w:hAnsiTheme="minorEastAsia"/>
          <w:b/>
          <w:sz w:val="32"/>
          <w:szCs w:val="32"/>
          <w:u w:val="single"/>
        </w:rPr>
        <w:t>发表论文审核注意事项：（审核依据，教师上传的扫描件，可在线浏览）</w:t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hint="eastAsia" w:asciiTheme="minorEastAsia" w:hAnsiTheme="minorEastAsia"/>
          <w:b/>
          <w:sz w:val="32"/>
          <w:szCs w:val="32"/>
          <w:u w:val="single"/>
        </w:rPr>
        <w:t>本人角色：仅本人第一或本人第二（指导研究生第一）或通讯作者数据有效（学院有更高要求的，以学院要求为准）</w:t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hint="eastAsia" w:asciiTheme="minorEastAsia" w:hAnsiTheme="minorEastAsia"/>
          <w:b/>
          <w:sz w:val="32"/>
          <w:szCs w:val="32"/>
          <w:u w:val="single"/>
        </w:rPr>
        <w:t>论文类别：仅SCIE/SSCI/A&amp;HCI/EI检索期刊论文（以检索证明为准）或CSCD核心库/CSSCI核心库/建筑类学科评估指定期刊有效（学院有更高要求的，以学院要求为准）</w:t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hint="eastAsia" w:asciiTheme="minorEastAsia" w:hAnsiTheme="minorEastAsia"/>
          <w:b/>
          <w:sz w:val="32"/>
          <w:szCs w:val="32"/>
          <w:u w:val="single"/>
        </w:rPr>
        <w:t>符合要求，更改是否审核状态为“审核通过”；不在以上规定范围内的论文数据保留审核状态为“审核不通过”即可。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4.</w:t>
      </w:r>
      <w:r>
        <w:rPr>
          <w:rFonts w:asciiTheme="minorEastAsia" w:hAnsiTheme="minorEastAsia"/>
          <w:b/>
          <w:sz w:val="32"/>
          <w:szCs w:val="32"/>
        </w:rPr>
        <w:t>2</w:t>
      </w:r>
      <w:r>
        <w:rPr>
          <w:rFonts w:hint="eastAsia" w:asciiTheme="minorEastAsia" w:hAnsiTheme="minorEastAsia"/>
          <w:b/>
          <w:sz w:val="32"/>
          <w:szCs w:val="32"/>
        </w:rPr>
        <w:t>横向项目、纵向项目</w:t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校内教师在本校备案的科研项目直接由科技处进行审核，校外人员未备案的科研项目由院（系）进行审核。科技处审核后，学院无权限对已审核的科研项目进行修改。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400175"/>
            <wp:effectExtent l="0" t="0" r="2540" b="9525"/>
            <wp:docPr id="3" name="图片 3" descr="C:\Documents and Settings\Administrator\Local Settings\Temp\mx3D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Documents and Settings\Administrator\Local Settings\Temp\mx3DD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b/>
          <w:color w:val="FF0000"/>
          <w:sz w:val="30"/>
          <w:szCs w:val="30"/>
          <w:u w:val="single"/>
        </w:rPr>
        <w:t>项目审核注意事项：</w:t>
      </w:r>
    </w:p>
    <w:p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黑体" w:eastAsia="黑体"/>
          <w:color w:val="FF0000"/>
          <w:sz w:val="30"/>
          <w:szCs w:val="30"/>
          <w:u w:val="single"/>
        </w:rPr>
        <w:t>横向项目：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筛选项：审核状态—未审核；</w:t>
      </w:r>
    </w:p>
    <w:p>
      <w:pPr>
        <w:ind w:firstLine="2700" w:firstLineChars="900"/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本人角色—主持（项目负责人）</w:t>
      </w:r>
    </w:p>
    <w:p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审核核心点：账号所属专家</w:t>
      </w: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主持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的</w:t>
      </w: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未结题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项目</w:t>
      </w:r>
    </w:p>
    <w:p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符合以上要求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，更改是否审核状态为“审核通过”；</w:t>
      </w:r>
      <w:r>
        <w:rPr>
          <w:rFonts w:ascii="仿宋_GB2312" w:eastAsia="仿宋_GB2312"/>
          <w:color w:val="FF0000"/>
          <w:sz w:val="30"/>
          <w:szCs w:val="30"/>
          <w:u w:val="single"/>
        </w:rPr>
        <w:t xml:space="preserve"> </w:t>
      </w:r>
    </w:p>
    <w:p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参与的项目、已结题的项目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等情况更改审核状态为“审核不通过”即可</w:t>
      </w:r>
    </w:p>
    <w:p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黑体" w:eastAsia="黑体"/>
          <w:color w:val="FF0000"/>
          <w:sz w:val="30"/>
          <w:szCs w:val="30"/>
          <w:u w:val="single"/>
        </w:rPr>
        <w:t>纵向项目：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筛选项：审核状态—未审核；</w:t>
      </w:r>
    </w:p>
    <w:p>
      <w:pPr>
        <w:ind w:firstLine="2700" w:firstLineChars="900"/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本人角色—主持；</w:t>
      </w:r>
    </w:p>
    <w:p>
      <w:pPr>
        <w:ind w:firstLine="2700" w:firstLineChars="900"/>
        <w:rPr>
          <w:rFonts w:ascii="黑体" w:eastAsia="黑体"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项目级别—厅局级以上；</w:t>
      </w:r>
    </w:p>
    <w:p>
      <w:pPr>
        <w:tabs>
          <w:tab w:val="left" w:pos="2160"/>
        </w:tabs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审核核心点：账号所属专家</w:t>
      </w: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主持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的</w:t>
      </w: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厅局级及以上项目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（</w:t>
      </w: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在研项目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；</w:t>
      </w: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厅局级结题一年内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（完成日期在201</w:t>
      </w:r>
      <w:r>
        <w:rPr>
          <w:rFonts w:ascii="仿宋_GB2312" w:eastAsia="仿宋_GB2312"/>
          <w:color w:val="FF0000"/>
          <w:sz w:val="30"/>
          <w:szCs w:val="30"/>
          <w:u w:val="single"/>
        </w:rPr>
        <w:t>6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.01.01之后）；省部级以上结题两年内项目（完成日期在201</w:t>
      </w:r>
      <w:r>
        <w:rPr>
          <w:rFonts w:ascii="仿宋_GB2312" w:eastAsia="仿宋_GB2312"/>
          <w:color w:val="FF0000"/>
          <w:sz w:val="30"/>
          <w:szCs w:val="30"/>
          <w:u w:val="single"/>
        </w:rPr>
        <w:t>5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.01.01之后））、是否重点及以上项目；</w:t>
      </w:r>
    </w:p>
    <w:p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符合以上要求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，更改是否审核状态为“审核通过”；</w:t>
      </w:r>
      <w:r>
        <w:rPr>
          <w:rFonts w:ascii="仿宋_GB2312" w:eastAsia="仿宋_GB2312"/>
          <w:color w:val="FF0000"/>
          <w:sz w:val="30"/>
          <w:szCs w:val="30"/>
          <w:u w:val="single"/>
        </w:rPr>
        <w:t xml:space="preserve"> </w:t>
      </w:r>
    </w:p>
    <w:p>
      <w:pPr>
        <w:rPr>
          <w:rFonts w:ascii="仿宋_GB2312" w:eastAsia="仿宋_GB2312"/>
          <w:color w:val="FF0000"/>
          <w:sz w:val="30"/>
          <w:szCs w:val="30"/>
          <w:u w:val="single"/>
        </w:rPr>
      </w:pPr>
      <w:r>
        <w:rPr>
          <w:rFonts w:hint="eastAsia" w:ascii="仿宋_GB2312" w:eastAsia="仿宋_GB2312"/>
          <w:color w:val="FF0000"/>
          <w:sz w:val="30"/>
          <w:szCs w:val="30"/>
          <w:highlight w:val="yellow"/>
          <w:u w:val="single"/>
        </w:rPr>
        <w:t>参与的项目、厅局级以下项目、结题时间超过年限项目</w:t>
      </w:r>
      <w:r>
        <w:rPr>
          <w:rFonts w:hint="eastAsia" w:ascii="仿宋_GB2312" w:eastAsia="仿宋_GB2312"/>
          <w:color w:val="FF0000"/>
          <w:sz w:val="30"/>
          <w:szCs w:val="30"/>
          <w:u w:val="single"/>
        </w:rPr>
        <w:t>等情况更改审核状态为“审核不通过”即可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4.</w:t>
      </w:r>
      <w:r>
        <w:rPr>
          <w:rFonts w:asciiTheme="minorEastAsia" w:hAnsiTheme="minorEastAsia"/>
          <w:b/>
          <w:sz w:val="32"/>
          <w:szCs w:val="32"/>
        </w:rPr>
        <w:t>3</w:t>
      </w:r>
      <w:r>
        <w:rPr>
          <w:rFonts w:hint="eastAsia" w:asciiTheme="minorEastAsia" w:hAnsiTheme="minorEastAsia"/>
          <w:b/>
          <w:sz w:val="32"/>
          <w:szCs w:val="32"/>
        </w:rPr>
        <w:t>学术专著</w:t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点击“学术专著”，再点击“查看”，对学术专著进行逐一审核。</w:t>
      </w:r>
      <w:r>
        <w:rPr>
          <w:rFonts w:asciiTheme="minorEastAsia" w:hAnsiTheme="minorEastAsia"/>
          <w:b/>
          <w:sz w:val="32"/>
          <w:szCs w:val="32"/>
        </w:rPr>
        <w:t xml:space="preserve"> </w:t>
      </w:r>
      <w:r>
        <w:rPr>
          <w:rFonts w:hint="eastAsia" w:asciiTheme="minorEastAsia" w:hAnsiTheme="minorEastAsia"/>
          <w:b/>
          <w:sz w:val="32"/>
          <w:szCs w:val="32"/>
        </w:rPr>
        <w:t>可在“</w:t>
      </w:r>
      <w:r>
        <w:rPr>
          <w:rFonts w:asciiTheme="minorEastAsia" w:hAnsiTheme="minorEastAsia"/>
          <w:b/>
          <w:sz w:val="32"/>
          <w:szCs w:val="32"/>
        </w:rPr>
        <w:t>搜索</w:t>
      </w:r>
      <w:r>
        <w:rPr>
          <w:rFonts w:hint="eastAsia" w:asciiTheme="minorEastAsia" w:hAnsiTheme="minorEastAsia"/>
          <w:b/>
          <w:sz w:val="32"/>
          <w:szCs w:val="32"/>
        </w:rPr>
        <w:t>栏”中选择“未审核”项目</w:t>
      </w:r>
      <w:r>
        <w:rPr>
          <w:rFonts w:asciiTheme="minorEastAsia" w:hAnsiTheme="minorEastAsia"/>
          <w:b/>
          <w:sz w:val="32"/>
          <w:szCs w:val="32"/>
        </w:rPr>
        <w:t>进行逐条审核。</w:t>
      </w:r>
    </w:p>
    <w:p>
      <w:pPr>
        <w:ind w:firstLine="420" w:firstLineChars="200"/>
        <w:jc w:val="left"/>
      </w:pPr>
      <w:r>
        <w:drawing>
          <wp:inline distT="0" distB="0" distL="0" distR="0">
            <wp:extent cx="5274310" cy="15811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drawing>
          <wp:inline distT="0" distB="0" distL="0" distR="0">
            <wp:extent cx="5274310" cy="16783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点击“查看”后，进入具体表单，可下载或浏览相应附件，核对无误可在“是否审核”栏进行选择，并点选“保存”。“是否公开”项主要用于研究生报考填报时导师信息查询，现阶段仍在开发过程中。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3916680" cy="3105785"/>
            <wp:effectExtent l="0" t="0" r="7620" b="0"/>
            <wp:docPr id="17" name="图片 17" descr="C:\Documents and Settings\Administrator\Local Settings\Temp\mx3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Documents and Settings\Administrator\Local Settings\Temp\mx36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499" cy="310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461135"/>
            <wp:effectExtent l="0" t="0" r="2540" b="5715"/>
            <wp:docPr id="18" name="图片 18" descr="C:\Documents and Settings\Administrator\Local Settings\Temp\mx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Documents and Settings\Administrator\Local Settings\Temp\mx37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4.</w:t>
      </w:r>
      <w:r>
        <w:rPr>
          <w:rFonts w:asciiTheme="minorEastAsia" w:hAnsiTheme="minorEastAsia"/>
          <w:b/>
          <w:sz w:val="32"/>
          <w:szCs w:val="32"/>
        </w:rPr>
        <w:t>4</w:t>
      </w:r>
      <w:r>
        <w:rPr>
          <w:rFonts w:hint="eastAsia" w:asciiTheme="minorEastAsia" w:hAnsiTheme="minorEastAsia"/>
          <w:b/>
          <w:sz w:val="32"/>
          <w:szCs w:val="32"/>
        </w:rPr>
        <w:t>知识产权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同4.1学术专著审核界面相似，点击“知识产权”进入信息录入界面。</w:t>
      </w:r>
      <w:r>
        <w:drawing>
          <wp:inline distT="0" distB="0" distL="0" distR="0">
            <wp:extent cx="5274310" cy="2323465"/>
            <wp:effectExtent l="0" t="0" r="2540" b="635"/>
            <wp:docPr id="22" name="图片 22" descr="C:\Documents and Settings\Administrator\Local Settings\Temp\mx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Documents and Settings\Administrator\Local Settings\Temp\mx39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可下载或浏览相应附件，核对无误可在“是否审核”栏进行选择，并点选“保存”。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4.</w:t>
      </w:r>
      <w:r>
        <w:rPr>
          <w:rFonts w:asciiTheme="minorEastAsia" w:hAnsiTheme="minorEastAsia"/>
          <w:b/>
          <w:sz w:val="32"/>
          <w:szCs w:val="32"/>
        </w:rPr>
        <w:t>5</w:t>
      </w:r>
      <w:r>
        <w:rPr>
          <w:rFonts w:hint="eastAsia" w:asciiTheme="minorEastAsia" w:hAnsiTheme="minorEastAsia"/>
          <w:b/>
          <w:sz w:val="32"/>
          <w:szCs w:val="32"/>
        </w:rPr>
        <w:t xml:space="preserve"> 省部级以上获奖</w:t>
      </w:r>
    </w:p>
    <w:p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操作方式同上。</w:t>
      </w:r>
    </w:p>
    <w:p>
      <w:pPr>
        <w:tabs>
          <w:tab w:val="left" w:pos="2160"/>
          <w:tab w:val="left" w:pos="5055"/>
        </w:tabs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5.岗位信息</w:t>
      </w:r>
    </w:p>
    <w:p>
      <w:pPr>
        <w:tabs>
          <w:tab w:val="left" w:pos="2160"/>
          <w:tab w:val="left" w:pos="5055"/>
        </w:tabs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hint="eastAsia" w:asciiTheme="minorEastAsia" w:hAnsiTheme="minorEastAsia"/>
          <w:b/>
          <w:color w:val="FF0000"/>
          <w:sz w:val="32"/>
          <w:szCs w:val="32"/>
        </w:rPr>
        <w:t>2017年</w:t>
      </w:r>
      <w:r>
        <w:rPr>
          <w:rFonts w:asciiTheme="minorEastAsia" w:hAnsiTheme="minorEastAsia"/>
          <w:b/>
          <w:color w:val="FF0000"/>
          <w:sz w:val="32"/>
          <w:szCs w:val="32"/>
        </w:rPr>
        <w:t>调整说明：</w:t>
      </w:r>
    </w:p>
    <w:p>
      <w:pPr>
        <w:ind w:firstLine="643" w:firstLineChars="200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针对</w:t>
      </w:r>
      <w:r>
        <w:rPr>
          <w:rFonts w:asciiTheme="minorEastAsia" w:hAnsiTheme="minorEastAsia"/>
          <w:b/>
          <w:sz w:val="32"/>
          <w:szCs w:val="32"/>
        </w:rPr>
        <w:t>老师普遍反馈的情况，</w:t>
      </w:r>
      <w:r>
        <w:rPr>
          <w:rFonts w:hint="eastAsia" w:asciiTheme="minorEastAsia" w:hAnsiTheme="minorEastAsia"/>
          <w:b/>
          <w:sz w:val="32"/>
          <w:szCs w:val="32"/>
        </w:rPr>
        <w:t>2017年</w:t>
      </w:r>
      <w:r>
        <w:rPr>
          <w:rFonts w:asciiTheme="minorEastAsia" w:hAnsiTheme="minorEastAsia"/>
          <w:b/>
          <w:sz w:val="32"/>
          <w:szCs w:val="32"/>
        </w:rPr>
        <w:t>对系统进行了调整，未到岗位申请的截止日期，</w:t>
      </w:r>
      <w:r>
        <w:rPr>
          <w:rFonts w:hint="eastAsia" w:asciiTheme="minorEastAsia" w:hAnsiTheme="minorEastAsia"/>
          <w:b/>
          <w:sz w:val="32"/>
          <w:szCs w:val="32"/>
        </w:rPr>
        <w:t>已</w:t>
      </w:r>
      <w:r>
        <w:rPr>
          <w:rFonts w:asciiTheme="minorEastAsia" w:hAnsiTheme="minorEastAsia"/>
          <w:b/>
          <w:sz w:val="32"/>
          <w:szCs w:val="32"/>
        </w:rPr>
        <w:t>提交</w:t>
      </w:r>
      <w:r>
        <w:rPr>
          <w:rFonts w:hint="eastAsia" w:asciiTheme="minorEastAsia" w:hAnsiTheme="minorEastAsia"/>
          <w:b/>
          <w:sz w:val="32"/>
          <w:szCs w:val="32"/>
        </w:rPr>
        <w:t>的</w:t>
      </w:r>
      <w:r>
        <w:rPr>
          <w:rFonts w:asciiTheme="minorEastAsia" w:hAnsiTheme="minorEastAsia"/>
          <w:b/>
          <w:sz w:val="32"/>
          <w:szCs w:val="32"/>
        </w:rPr>
        <w:t>岗位</w:t>
      </w:r>
      <w:r>
        <w:rPr>
          <w:rFonts w:hint="eastAsia" w:asciiTheme="minorEastAsia" w:hAnsiTheme="minorEastAsia"/>
          <w:b/>
          <w:sz w:val="32"/>
          <w:szCs w:val="32"/>
        </w:rPr>
        <w:t>申请</w:t>
      </w:r>
      <w:r>
        <w:rPr>
          <w:rFonts w:asciiTheme="minorEastAsia" w:hAnsiTheme="minorEastAsia"/>
          <w:b/>
          <w:sz w:val="32"/>
          <w:szCs w:val="32"/>
        </w:rPr>
        <w:t>允许删除</w:t>
      </w:r>
      <w:r>
        <w:rPr>
          <w:rFonts w:hint="eastAsia" w:asciiTheme="minorEastAsia" w:hAnsiTheme="minorEastAsia"/>
          <w:b/>
          <w:sz w:val="32"/>
          <w:szCs w:val="32"/>
        </w:rPr>
        <w:t>，</w:t>
      </w:r>
      <w:r>
        <w:rPr>
          <w:rFonts w:asciiTheme="minorEastAsia" w:hAnsiTheme="minorEastAsia"/>
          <w:b/>
          <w:sz w:val="32"/>
          <w:szCs w:val="32"/>
        </w:rPr>
        <w:t>删除后可</w:t>
      </w:r>
      <w:r>
        <w:rPr>
          <w:rFonts w:hint="eastAsia" w:asciiTheme="minorEastAsia" w:hAnsiTheme="minorEastAsia"/>
          <w:b/>
          <w:sz w:val="32"/>
          <w:szCs w:val="32"/>
        </w:rPr>
        <w:t>修改</w:t>
      </w:r>
      <w:r>
        <w:rPr>
          <w:rFonts w:asciiTheme="minorEastAsia" w:hAnsiTheme="minorEastAsia"/>
          <w:b/>
          <w:sz w:val="32"/>
          <w:szCs w:val="32"/>
        </w:rPr>
        <w:t>个人信息和学术信息。</w:t>
      </w:r>
      <w:r>
        <w:rPr>
          <w:rFonts w:hint="eastAsia" w:asciiTheme="minorEastAsia" w:hAnsiTheme="minorEastAsia"/>
          <w:b/>
          <w:sz w:val="32"/>
          <w:szCs w:val="32"/>
        </w:rPr>
        <w:t>但是</w:t>
      </w:r>
      <w:r>
        <w:rPr>
          <w:rFonts w:asciiTheme="minorEastAsia" w:hAnsiTheme="minorEastAsia"/>
          <w:b/>
          <w:sz w:val="32"/>
          <w:szCs w:val="32"/>
        </w:rPr>
        <w:t>，超过</w:t>
      </w:r>
      <w:r>
        <w:rPr>
          <w:rFonts w:hint="eastAsia" w:asciiTheme="minorEastAsia" w:hAnsiTheme="minorEastAsia"/>
          <w:b/>
          <w:sz w:val="32"/>
          <w:szCs w:val="32"/>
        </w:rPr>
        <w:t>岗位</w:t>
      </w:r>
      <w:r>
        <w:rPr>
          <w:rFonts w:asciiTheme="minorEastAsia" w:hAnsiTheme="minorEastAsia"/>
          <w:b/>
          <w:sz w:val="32"/>
          <w:szCs w:val="32"/>
        </w:rPr>
        <w:t>申请</w:t>
      </w:r>
      <w:r>
        <w:rPr>
          <w:rFonts w:hint="eastAsia" w:asciiTheme="minorEastAsia" w:hAnsiTheme="minorEastAsia"/>
          <w:b/>
          <w:sz w:val="32"/>
          <w:szCs w:val="32"/>
        </w:rPr>
        <w:t>截止</w:t>
      </w:r>
      <w:r>
        <w:rPr>
          <w:rFonts w:asciiTheme="minorEastAsia" w:hAnsiTheme="minorEastAsia"/>
          <w:b/>
          <w:sz w:val="32"/>
          <w:szCs w:val="32"/>
        </w:rPr>
        <w:t>时间，则不能提交、删除</w:t>
      </w:r>
      <w:r>
        <w:rPr>
          <w:rFonts w:hint="eastAsia" w:asciiTheme="minorEastAsia" w:hAnsiTheme="minorEastAsia"/>
          <w:b/>
          <w:sz w:val="32"/>
          <w:szCs w:val="32"/>
        </w:rPr>
        <w:t>。</w:t>
      </w:r>
      <w:r>
        <w:rPr>
          <w:rFonts w:asciiTheme="minorEastAsia" w:hAnsiTheme="minorEastAsia"/>
          <w:b/>
          <w:sz w:val="32"/>
          <w:szCs w:val="32"/>
        </w:rPr>
        <w:t xml:space="preserve"> </w:t>
      </w:r>
    </w:p>
    <w:p>
      <w:pPr>
        <w:tabs>
          <w:tab w:val="left" w:pos="2160"/>
          <w:tab w:val="left" w:pos="5055"/>
        </w:tabs>
        <w:rPr>
          <w:rFonts w:asciiTheme="minorEastAsia" w:hAnsiTheme="minorEastAsia"/>
          <w:b/>
          <w:color w:val="FF0000"/>
          <w:sz w:val="32"/>
          <w:szCs w:val="32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151130</wp:posOffset>
            </wp:positionV>
            <wp:extent cx="5274310" cy="1335405"/>
            <wp:effectExtent l="0" t="0" r="3175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</w:p>
    <w:p>
      <w:pPr>
        <w:jc w:val="left"/>
        <w:rPr>
          <w:rFonts w:asciiTheme="minorEastAsia" w:hAnsiTheme="minorEastAsia"/>
          <w:b/>
          <w:sz w:val="32"/>
          <w:szCs w:val="32"/>
        </w:rPr>
      </w:pPr>
    </w:p>
    <w:p>
      <w:pPr>
        <w:jc w:val="left"/>
        <w:rPr>
          <w:rFonts w:asciiTheme="minorEastAsia" w:hAnsiTheme="minorEastAsia"/>
          <w:b/>
          <w:sz w:val="32"/>
          <w:szCs w:val="32"/>
        </w:rPr>
      </w:pP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5.1申请记录</w:t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岗位申请分为两个部分，“年审信息”主要确定年审的时间范围，由研究生院、院（系）确定。</w:t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“申请信息”即对教师申请的导师岗位进行选择。符合招生资格申请条件的，原则上限在一个一级学科、一个专业学位类别（工程硕士按领域）申请招生，确有需要的，可在一个相近一级学科或专业学位类别（工程硕士按领域）申请招生。</w:t>
      </w:r>
      <w:r>
        <w:drawing>
          <wp:inline distT="0" distB="0" distL="0" distR="0">
            <wp:extent cx="5274310" cy="2800350"/>
            <wp:effectExtent l="0" t="0" r="2540" b="0"/>
            <wp:docPr id="10" name="图片 10" descr="C:\Documents and Settings\Administrator\Local Settings\Temp\mx3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nts and Settings\Administrator\Local Settings\Temp\mx38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若点击“暂存”，可以后期对其进行修改，一旦点击“提交”，则本条申请信息不得修改，申请信息可在申请记录中查询。</w:t>
      </w:r>
    </w:p>
    <w:p>
      <w:pPr>
        <w:ind w:firstLine="643" w:firstLineChars="200"/>
        <w:jc w:val="left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hint="eastAsia" w:asciiTheme="minorEastAsia" w:hAnsiTheme="minorEastAsia"/>
          <w:b/>
          <w:color w:val="FF0000"/>
          <w:sz w:val="32"/>
          <w:szCs w:val="32"/>
        </w:rPr>
        <w:t>特别注意：岗位申请一旦提交，则相应的“个人信息”、“学术信息”都不得修改、添加、删除。</w:t>
      </w:r>
    </w:p>
    <w:p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5.2 校内硕导筛选条件</w:t>
      </w:r>
    </w:p>
    <w:p>
      <w:pPr>
        <w:widowControl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5.2.1学术论文条件</w:t>
      </w:r>
    </w:p>
    <w:p>
      <w:pPr>
        <w:widowControl/>
        <w:ind w:firstLine="643" w:firstLineChars="200"/>
        <w:jc w:val="left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hint="eastAsia" w:asciiTheme="minorEastAsia" w:hAnsiTheme="minorEastAsia"/>
          <w:b/>
          <w:sz w:val="32"/>
          <w:szCs w:val="32"/>
          <w:u w:val="single"/>
        </w:rPr>
        <w:t>CSCD/CSSCI、EI、SCI、纵向厅局级项目、最高横向经费、专利、专著”只列出学术信息为“审核通过”项的统计数。</w:t>
      </w:r>
    </w:p>
    <w:p>
      <w:pPr>
        <w:widowControl/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系统可对硕导申请条件进行一定的筛选设置，目前不能完全适用于所有院系（*跨院系</w:t>
      </w:r>
      <w:r>
        <w:rPr>
          <w:rFonts w:asciiTheme="minorEastAsia" w:hAnsiTheme="minorEastAsia"/>
          <w:b/>
          <w:sz w:val="32"/>
          <w:szCs w:val="32"/>
        </w:rPr>
        <w:t>招生要特别注意</w:t>
      </w:r>
      <w:r>
        <w:rPr>
          <w:rFonts w:hint="eastAsia" w:asciiTheme="minorEastAsia" w:hAnsiTheme="minorEastAsia"/>
          <w:b/>
          <w:sz w:val="32"/>
          <w:szCs w:val="32"/>
        </w:rPr>
        <w:t>），部分院系需要手动审核。手动审核时，可对未达到院系条件的申请予以清除，即点选用户名前的方框，点选“操作”-“清除”，则该申请不进入下一个条件筛选项。如果多个人未达到院系条件，可点选多个用户名前的方框，点批量清除即可。</w:t>
      </w:r>
    </w:p>
    <w:p>
      <w:pPr>
        <w:widowControl/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所列出的清单才能够进入下一个条件筛选项。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336675"/>
            <wp:effectExtent l="0" t="0" r="2540" b="0"/>
            <wp:docPr id="7" name="图片 7" descr="C:\Documents and Settings\Administrator\Local Settings\Temp\mx3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Documents and Settings\Administrator\Local Settings\Temp\mx310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hint="eastAsia" w:asciiTheme="minorEastAsia" w:hAnsiTheme="minorEastAsia"/>
          <w:b/>
          <w:color w:val="FF0000"/>
          <w:sz w:val="32"/>
          <w:szCs w:val="32"/>
        </w:rPr>
        <w:t>2017年</w:t>
      </w:r>
      <w:r>
        <w:rPr>
          <w:rFonts w:asciiTheme="minorEastAsia" w:hAnsiTheme="minorEastAsia"/>
          <w:b/>
          <w:color w:val="FF0000"/>
          <w:sz w:val="32"/>
          <w:szCs w:val="32"/>
        </w:rPr>
        <w:t>对系统进行了调整：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1.</w:t>
      </w:r>
      <w:r>
        <w:rPr>
          <w:rFonts w:asciiTheme="minorEastAsia" w:hAnsiTheme="minorEastAsia"/>
          <w:b/>
          <w:sz w:val="32"/>
          <w:szCs w:val="32"/>
        </w:rPr>
        <w:t>显示类型分为所有（</w:t>
      </w:r>
      <w:r>
        <w:rPr>
          <w:rFonts w:hint="eastAsia" w:asciiTheme="minorEastAsia" w:hAnsiTheme="minorEastAsia"/>
          <w:b/>
          <w:sz w:val="32"/>
          <w:szCs w:val="32"/>
        </w:rPr>
        <w:t>包含</w:t>
      </w:r>
      <w:r>
        <w:rPr>
          <w:rFonts w:asciiTheme="minorEastAsia" w:hAnsiTheme="minorEastAsia"/>
          <w:b/>
          <w:sz w:val="32"/>
          <w:szCs w:val="32"/>
        </w:rPr>
        <w:t>符合条件和不符合条件的）</w:t>
      </w:r>
      <w:r>
        <w:rPr>
          <w:rFonts w:hint="eastAsia" w:asciiTheme="minorEastAsia" w:hAnsiTheme="minorEastAsia"/>
          <w:b/>
          <w:sz w:val="32"/>
          <w:szCs w:val="32"/>
        </w:rPr>
        <w:t>、</w:t>
      </w:r>
      <w:r>
        <w:rPr>
          <w:rFonts w:asciiTheme="minorEastAsia" w:hAnsiTheme="minorEastAsia"/>
          <w:b/>
          <w:sz w:val="32"/>
          <w:szCs w:val="32"/>
        </w:rPr>
        <w:t>符合条件、不符合条件</w:t>
      </w:r>
      <w:r>
        <w:rPr>
          <w:rFonts w:hint="eastAsia" w:asciiTheme="minorEastAsia" w:hAnsiTheme="minorEastAsia"/>
          <w:b/>
          <w:sz w:val="32"/>
          <w:szCs w:val="32"/>
        </w:rPr>
        <w:t>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2.</w:t>
      </w:r>
      <w:r>
        <w:rPr>
          <w:rFonts w:hint="eastAsia" w:asciiTheme="minorEastAsia" w:hAnsiTheme="minorEastAsia"/>
          <w:b/>
          <w:sz w:val="32"/>
          <w:szCs w:val="32"/>
        </w:rPr>
        <w:t>可</w:t>
      </w:r>
      <w:r>
        <w:rPr>
          <w:rFonts w:asciiTheme="minorEastAsia" w:hAnsiTheme="minorEastAsia"/>
          <w:b/>
          <w:sz w:val="32"/>
          <w:szCs w:val="32"/>
        </w:rPr>
        <w:t>按照一级学科进行选择，考虑部分</w:t>
      </w:r>
      <w:r>
        <w:rPr>
          <w:rFonts w:hint="eastAsia" w:asciiTheme="minorEastAsia" w:hAnsiTheme="minorEastAsia"/>
          <w:b/>
          <w:sz w:val="32"/>
          <w:szCs w:val="32"/>
        </w:rPr>
        <w:t>学科</w:t>
      </w:r>
      <w:r>
        <w:rPr>
          <w:rFonts w:asciiTheme="minorEastAsia" w:hAnsiTheme="minorEastAsia"/>
          <w:b/>
          <w:sz w:val="32"/>
          <w:szCs w:val="32"/>
        </w:rPr>
        <w:t>的条件可能不一样</w:t>
      </w:r>
      <w:r>
        <w:rPr>
          <w:rFonts w:hint="eastAsia" w:asciiTheme="minorEastAsia" w:hAnsiTheme="minorEastAsia"/>
          <w:b/>
          <w:sz w:val="32"/>
          <w:szCs w:val="32"/>
        </w:rPr>
        <w:t>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3.</w:t>
      </w:r>
      <w:r>
        <w:rPr>
          <w:rFonts w:hint="eastAsia" w:asciiTheme="minorEastAsia" w:hAnsiTheme="minorEastAsia"/>
          <w:b/>
          <w:sz w:val="32"/>
          <w:szCs w:val="32"/>
        </w:rPr>
        <w:t>学术</w:t>
      </w:r>
      <w:r>
        <w:rPr>
          <w:rFonts w:asciiTheme="minorEastAsia" w:hAnsiTheme="minorEastAsia"/>
          <w:b/>
          <w:sz w:val="32"/>
          <w:szCs w:val="32"/>
        </w:rPr>
        <w:t>论文</w:t>
      </w:r>
      <w:r>
        <w:rPr>
          <w:rFonts w:hint="eastAsia" w:asciiTheme="minorEastAsia" w:hAnsiTheme="minorEastAsia"/>
          <w:b/>
          <w:sz w:val="32"/>
          <w:szCs w:val="32"/>
        </w:rPr>
        <w:t>的</w:t>
      </w:r>
      <w:r>
        <w:rPr>
          <w:rFonts w:asciiTheme="minorEastAsia" w:hAnsiTheme="minorEastAsia"/>
          <w:b/>
          <w:sz w:val="32"/>
          <w:szCs w:val="32"/>
        </w:rPr>
        <w:t>发表时间是研究</w:t>
      </w:r>
      <w:r>
        <w:rPr>
          <w:rFonts w:hint="eastAsia" w:asciiTheme="minorEastAsia" w:hAnsiTheme="minorEastAsia"/>
          <w:b/>
          <w:sz w:val="32"/>
          <w:szCs w:val="32"/>
        </w:rPr>
        <w:t>生院</w:t>
      </w:r>
      <w:r>
        <w:rPr>
          <w:rFonts w:asciiTheme="minorEastAsia" w:hAnsiTheme="minorEastAsia"/>
          <w:b/>
          <w:sz w:val="32"/>
          <w:szCs w:val="32"/>
        </w:rPr>
        <w:t>统一设定的</w:t>
      </w:r>
      <w:r>
        <w:rPr>
          <w:rFonts w:hint="eastAsia" w:asciiTheme="minorEastAsia" w:hAnsiTheme="minorEastAsia"/>
          <w:b/>
          <w:sz w:val="32"/>
          <w:szCs w:val="32"/>
        </w:rPr>
        <w:t>，</w:t>
      </w:r>
      <w:r>
        <w:rPr>
          <w:rFonts w:asciiTheme="minorEastAsia" w:hAnsiTheme="minorEastAsia"/>
          <w:b/>
          <w:sz w:val="32"/>
          <w:szCs w:val="32"/>
        </w:rPr>
        <w:t>无法修改</w:t>
      </w:r>
      <w:r>
        <w:rPr>
          <w:rFonts w:hint="eastAsia" w:asciiTheme="minorEastAsia" w:hAnsiTheme="minorEastAsia"/>
          <w:b/>
          <w:sz w:val="32"/>
          <w:szCs w:val="32"/>
        </w:rPr>
        <w:t>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4.期刊论文中</w:t>
      </w:r>
      <w:r>
        <w:rPr>
          <w:rFonts w:asciiTheme="minorEastAsia" w:hAnsiTheme="minorEastAsia"/>
          <w:b/>
          <w:sz w:val="32"/>
          <w:szCs w:val="32"/>
        </w:rPr>
        <w:t>选择</w:t>
      </w:r>
      <w:r>
        <w:rPr>
          <w:rFonts w:hint="eastAsia" w:asciiTheme="minorEastAsia" w:hAnsiTheme="minorEastAsia"/>
          <w:b/>
          <w:sz w:val="32"/>
          <w:szCs w:val="32"/>
        </w:rPr>
        <w:t>“当量”，</w:t>
      </w:r>
      <w:r>
        <w:rPr>
          <w:rFonts w:asciiTheme="minorEastAsia" w:hAnsiTheme="minorEastAsia"/>
          <w:b/>
          <w:sz w:val="32"/>
          <w:szCs w:val="32"/>
        </w:rPr>
        <w:t>则按照1EI=2C</w:t>
      </w:r>
      <w:r>
        <w:rPr>
          <w:rFonts w:hint="eastAsia" w:asciiTheme="minorEastAsia" w:hAnsiTheme="minorEastAsia"/>
          <w:b/>
          <w:sz w:val="32"/>
          <w:szCs w:val="32"/>
        </w:rPr>
        <w:t>类进行</w:t>
      </w:r>
      <w:r>
        <w:rPr>
          <w:rFonts w:asciiTheme="minorEastAsia" w:hAnsiTheme="minorEastAsia"/>
          <w:b/>
          <w:sz w:val="32"/>
          <w:szCs w:val="32"/>
        </w:rPr>
        <w:t>统计，</w:t>
      </w:r>
      <w:r>
        <w:rPr>
          <w:rFonts w:hint="eastAsia" w:asciiTheme="minorEastAsia" w:hAnsiTheme="minorEastAsia"/>
          <w:b/>
          <w:sz w:val="32"/>
          <w:szCs w:val="32"/>
        </w:rPr>
        <w:t>为</w:t>
      </w:r>
      <w:r>
        <w:rPr>
          <w:rFonts w:asciiTheme="minorEastAsia" w:hAnsiTheme="minorEastAsia"/>
          <w:b/>
          <w:sz w:val="32"/>
          <w:szCs w:val="32"/>
        </w:rPr>
        <w:t>准确</w:t>
      </w:r>
      <w:r>
        <w:rPr>
          <w:rFonts w:hint="eastAsia" w:asciiTheme="minorEastAsia" w:hAnsiTheme="minorEastAsia"/>
          <w:b/>
          <w:sz w:val="32"/>
          <w:szCs w:val="32"/>
        </w:rPr>
        <w:t>统计</w:t>
      </w:r>
      <w:r>
        <w:rPr>
          <w:rFonts w:asciiTheme="minorEastAsia" w:hAnsiTheme="minorEastAsia"/>
          <w:b/>
          <w:sz w:val="32"/>
          <w:szCs w:val="32"/>
        </w:rPr>
        <w:t>，</w:t>
      </w:r>
      <w:r>
        <w:rPr>
          <w:rFonts w:hint="eastAsia" w:asciiTheme="minorEastAsia" w:hAnsiTheme="minorEastAsia"/>
          <w:b/>
          <w:sz w:val="32"/>
          <w:szCs w:val="32"/>
        </w:rPr>
        <w:t>可</w:t>
      </w:r>
      <w:r>
        <w:rPr>
          <w:rFonts w:asciiTheme="minorEastAsia" w:hAnsiTheme="minorEastAsia"/>
          <w:b/>
          <w:sz w:val="32"/>
          <w:szCs w:val="32"/>
        </w:rPr>
        <w:t>选择“</w:t>
      </w:r>
      <w:r>
        <w:rPr>
          <w:rFonts w:hint="eastAsia" w:asciiTheme="minorEastAsia" w:hAnsiTheme="minorEastAsia"/>
          <w:b/>
          <w:sz w:val="32"/>
          <w:szCs w:val="32"/>
        </w:rPr>
        <w:t>实际</w:t>
      </w:r>
      <w:r>
        <w:rPr>
          <w:rFonts w:asciiTheme="minorEastAsia" w:hAnsiTheme="minorEastAsia"/>
          <w:b/>
          <w:sz w:val="32"/>
          <w:szCs w:val="32"/>
        </w:rPr>
        <w:t>”</w:t>
      </w:r>
      <w:r>
        <w:rPr>
          <w:rFonts w:hint="eastAsia" w:asciiTheme="minorEastAsia" w:hAnsiTheme="minorEastAsia"/>
          <w:b/>
          <w:sz w:val="32"/>
          <w:szCs w:val="32"/>
        </w:rPr>
        <w:t>项</w:t>
      </w:r>
      <w:r>
        <w:rPr>
          <w:rFonts w:asciiTheme="minorEastAsia" w:hAnsiTheme="minorEastAsia"/>
          <w:b/>
          <w:sz w:val="32"/>
          <w:szCs w:val="32"/>
        </w:rPr>
        <w:t>。</w:t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举例</w:t>
      </w:r>
      <w:r>
        <w:rPr>
          <w:rFonts w:asciiTheme="minorEastAsia" w:hAnsiTheme="minorEastAsia"/>
          <w:b/>
          <w:sz w:val="32"/>
          <w:szCs w:val="32"/>
        </w:rPr>
        <w:t>说明：</w:t>
      </w:r>
      <w:r>
        <w:rPr>
          <w:rFonts w:hint="eastAsia" w:asciiTheme="minorEastAsia" w:hAnsiTheme="minorEastAsia"/>
          <w:b/>
          <w:sz w:val="32"/>
          <w:szCs w:val="32"/>
        </w:rPr>
        <w:t>如</w:t>
      </w:r>
      <w:r>
        <w:rPr>
          <w:rFonts w:asciiTheme="minorEastAsia" w:hAnsiTheme="minorEastAsia"/>
          <w:b/>
          <w:sz w:val="32"/>
          <w:szCs w:val="32"/>
        </w:rPr>
        <w:t>申请人发表</w:t>
      </w:r>
      <w:r>
        <w:rPr>
          <w:rFonts w:hint="eastAsia" w:asciiTheme="minorEastAsia" w:hAnsiTheme="minorEastAsia"/>
          <w:b/>
          <w:sz w:val="32"/>
          <w:szCs w:val="32"/>
        </w:rPr>
        <w:t>1篇EI，</w:t>
      </w:r>
      <w:r>
        <w:rPr>
          <w:rFonts w:asciiTheme="minorEastAsia" w:hAnsiTheme="minorEastAsia"/>
          <w:b/>
          <w:sz w:val="32"/>
          <w:szCs w:val="32"/>
        </w:rPr>
        <w:t>学院</w:t>
      </w:r>
      <w:r>
        <w:rPr>
          <w:rFonts w:hint="eastAsia" w:asciiTheme="minorEastAsia" w:hAnsiTheme="minorEastAsia"/>
          <w:b/>
          <w:sz w:val="32"/>
          <w:szCs w:val="32"/>
        </w:rPr>
        <w:t>要求发表C以上</w:t>
      </w:r>
      <w:r>
        <w:rPr>
          <w:rFonts w:asciiTheme="minorEastAsia" w:hAnsiTheme="minorEastAsia"/>
          <w:b/>
          <w:sz w:val="32"/>
          <w:szCs w:val="32"/>
        </w:rPr>
        <w:t>总数为</w:t>
      </w:r>
      <w:r>
        <w:rPr>
          <w:rFonts w:hint="eastAsia" w:asciiTheme="minorEastAsia" w:hAnsiTheme="minorEastAsia"/>
          <w:b/>
          <w:sz w:val="32"/>
          <w:szCs w:val="32"/>
        </w:rPr>
        <w:t>2篇</w:t>
      </w:r>
      <w:r>
        <w:rPr>
          <w:rFonts w:asciiTheme="minorEastAsia" w:hAnsiTheme="minorEastAsia"/>
          <w:b/>
          <w:sz w:val="32"/>
          <w:szCs w:val="32"/>
        </w:rPr>
        <w:t>，</w:t>
      </w:r>
      <w:r>
        <w:rPr>
          <w:rFonts w:hint="eastAsia" w:asciiTheme="minorEastAsia" w:hAnsiTheme="minorEastAsia"/>
          <w:b/>
          <w:sz w:val="32"/>
          <w:szCs w:val="32"/>
        </w:rPr>
        <w:t>若</w:t>
      </w:r>
      <w:r>
        <w:rPr>
          <w:rFonts w:asciiTheme="minorEastAsia" w:hAnsiTheme="minorEastAsia"/>
          <w:b/>
          <w:sz w:val="32"/>
          <w:szCs w:val="32"/>
        </w:rPr>
        <w:t>不当量</w:t>
      </w:r>
      <w:r>
        <w:rPr>
          <w:rFonts w:hint="eastAsia" w:asciiTheme="minorEastAsia" w:hAnsiTheme="minorEastAsia"/>
          <w:b/>
          <w:sz w:val="32"/>
          <w:szCs w:val="32"/>
        </w:rPr>
        <w:t>，则</w:t>
      </w:r>
      <w:r>
        <w:rPr>
          <w:rFonts w:asciiTheme="minorEastAsia" w:hAnsiTheme="minorEastAsia"/>
          <w:b/>
          <w:sz w:val="32"/>
          <w:szCs w:val="32"/>
        </w:rPr>
        <w:t>总数未达到</w:t>
      </w:r>
      <w:r>
        <w:rPr>
          <w:rFonts w:hint="eastAsia" w:asciiTheme="minorEastAsia" w:hAnsiTheme="minorEastAsia"/>
          <w:b/>
          <w:sz w:val="32"/>
          <w:szCs w:val="32"/>
        </w:rPr>
        <w:t>2篇</w:t>
      </w:r>
      <w:r>
        <w:rPr>
          <w:rFonts w:asciiTheme="minorEastAsia" w:hAnsiTheme="minorEastAsia"/>
          <w:b/>
          <w:sz w:val="32"/>
          <w:szCs w:val="32"/>
        </w:rPr>
        <w:t>，无法通过</w:t>
      </w:r>
      <w:r>
        <w:rPr>
          <w:rFonts w:hint="eastAsia" w:asciiTheme="minorEastAsia" w:hAnsiTheme="minorEastAsia"/>
          <w:b/>
          <w:sz w:val="32"/>
          <w:szCs w:val="32"/>
        </w:rPr>
        <w:t>学术论文</w:t>
      </w:r>
      <w:r>
        <w:rPr>
          <w:rFonts w:asciiTheme="minorEastAsia" w:hAnsiTheme="minorEastAsia"/>
          <w:b/>
          <w:sz w:val="32"/>
          <w:szCs w:val="32"/>
        </w:rPr>
        <w:t>筛选条件进入下一项</w:t>
      </w:r>
      <w:r>
        <w:rPr>
          <w:rFonts w:hint="eastAsia" w:asciiTheme="minorEastAsia" w:hAnsiTheme="minorEastAsia"/>
          <w:b/>
          <w:sz w:val="32"/>
          <w:szCs w:val="32"/>
        </w:rPr>
        <w:t>；选择</w:t>
      </w:r>
      <w:r>
        <w:rPr>
          <w:rFonts w:asciiTheme="minorEastAsia" w:hAnsiTheme="minorEastAsia"/>
          <w:b/>
          <w:sz w:val="32"/>
          <w:szCs w:val="32"/>
        </w:rPr>
        <w:t>当量后，则</w:t>
      </w:r>
      <w:r>
        <w:rPr>
          <w:rFonts w:hint="eastAsia" w:asciiTheme="minorEastAsia" w:hAnsiTheme="minorEastAsia"/>
          <w:b/>
          <w:sz w:val="32"/>
          <w:szCs w:val="32"/>
        </w:rPr>
        <w:t>总数当量为2篇</w:t>
      </w:r>
      <w:r>
        <w:rPr>
          <w:rFonts w:asciiTheme="minorEastAsia" w:hAnsiTheme="minorEastAsia"/>
          <w:b/>
          <w:sz w:val="32"/>
          <w:szCs w:val="32"/>
        </w:rPr>
        <w:t>，可通过学术</w:t>
      </w:r>
      <w:r>
        <w:rPr>
          <w:rFonts w:hint="eastAsia" w:asciiTheme="minorEastAsia" w:hAnsiTheme="minorEastAsia"/>
          <w:b/>
          <w:sz w:val="32"/>
          <w:szCs w:val="32"/>
        </w:rPr>
        <w:t>论文筛选</w:t>
      </w:r>
      <w:r>
        <w:rPr>
          <w:rFonts w:asciiTheme="minorEastAsia" w:hAnsiTheme="minorEastAsia"/>
          <w:b/>
          <w:sz w:val="32"/>
          <w:szCs w:val="32"/>
        </w:rPr>
        <w:t>条件</w:t>
      </w:r>
      <w:r>
        <w:rPr>
          <w:rFonts w:hint="eastAsia" w:asciiTheme="minorEastAsia" w:hAnsiTheme="minorEastAsia"/>
          <w:b/>
          <w:sz w:val="32"/>
          <w:szCs w:val="32"/>
        </w:rPr>
        <w:t>进入。</w:t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  <w:u w:val="single"/>
        </w:rPr>
      </w:pPr>
      <w:r>
        <w:rPr>
          <w:rFonts w:hint="eastAsia" w:asciiTheme="minorEastAsia" w:hAnsiTheme="minorEastAsia"/>
          <w:b/>
          <w:sz w:val="32"/>
          <w:szCs w:val="32"/>
          <w:u w:val="single"/>
        </w:rPr>
        <w:t>特别说明</w:t>
      </w:r>
      <w:r>
        <w:rPr>
          <w:rFonts w:asciiTheme="minorEastAsia" w:hAnsiTheme="minorEastAsia"/>
          <w:b/>
          <w:sz w:val="32"/>
          <w:szCs w:val="32"/>
          <w:u w:val="single"/>
        </w:rPr>
        <w:t>：</w:t>
      </w:r>
      <w:r>
        <w:rPr>
          <w:rFonts w:hint="eastAsia" w:asciiTheme="minorEastAsia" w:hAnsiTheme="minorEastAsia"/>
          <w:b/>
          <w:sz w:val="32"/>
          <w:szCs w:val="32"/>
          <w:u w:val="single"/>
        </w:rPr>
        <w:t>“当量”适用于</w:t>
      </w:r>
      <w:r>
        <w:rPr>
          <w:rFonts w:asciiTheme="minorEastAsia" w:hAnsiTheme="minorEastAsia"/>
          <w:b/>
          <w:sz w:val="32"/>
          <w:szCs w:val="32"/>
          <w:u w:val="single"/>
        </w:rPr>
        <w:t>硕士条件的筛选，博士条件筛选不适用</w:t>
      </w:r>
      <w:r>
        <w:rPr>
          <w:rFonts w:hint="eastAsia" w:asciiTheme="minorEastAsia" w:hAnsiTheme="minorEastAsia"/>
          <w:b/>
          <w:sz w:val="32"/>
          <w:szCs w:val="32"/>
          <w:u w:val="single"/>
        </w:rPr>
        <w:t>！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t>5.</w:t>
      </w:r>
      <w:r>
        <w:drawing>
          <wp:inline distT="0" distB="0" distL="0" distR="0">
            <wp:extent cx="4729480" cy="1981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5174" cy="20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sz w:val="32"/>
          <w:szCs w:val="32"/>
        </w:rPr>
        <w:t>，</w:t>
      </w:r>
      <w:r>
        <w:rPr>
          <w:rFonts w:asciiTheme="minorEastAsia" w:hAnsiTheme="minorEastAsia"/>
          <w:b/>
          <w:sz w:val="32"/>
          <w:szCs w:val="32"/>
        </w:rPr>
        <w:t>填写学院要求的论文数</w:t>
      </w:r>
      <w:r>
        <w:rPr>
          <w:rFonts w:hint="eastAsia" w:asciiTheme="minorEastAsia" w:hAnsiTheme="minorEastAsia"/>
          <w:b/>
          <w:sz w:val="32"/>
          <w:szCs w:val="32"/>
        </w:rPr>
        <w:t>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2795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5.2.2科研成果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科研成果操作同上，填写相应科研成果条件，“2.1、2.2、2.3”为并列条件，点击下一步，进入下一个筛选条件设置。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544320"/>
            <wp:effectExtent l="0" t="0" r="2540" b="0"/>
            <wp:docPr id="8" name="图片 8" descr="C:\Documents and Settings\Administrator\Local Settings\Temp\mx31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Documents and Settings\Administrator\Local Settings\Temp\mx312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5.2.3其他要求</w:t>
      </w:r>
    </w:p>
    <w:p>
      <w:pPr>
        <w:ind w:firstLine="643" w:firstLineChars="200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如果其他要求，可直接点击下一步。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332865"/>
            <wp:effectExtent l="0" t="0" r="2540" b="635"/>
            <wp:docPr id="11" name="图片 11" descr="C:\Documents and Settings\Administrator\Local Settings\Temp\mx3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Documents and Settings\Administrator\Local Settings\Temp\mx313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left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hint="eastAsia" w:asciiTheme="minorEastAsia" w:hAnsiTheme="minorEastAsia"/>
          <w:b/>
          <w:color w:val="FF0000"/>
          <w:sz w:val="32"/>
          <w:szCs w:val="32"/>
        </w:rPr>
        <w:t>特别注意：对于讲师申请招收硕士，副教授申请招收博士，需要单独核对其申请条件，符合的继续导出；不符合条件的清除。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5.2.4导出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所有申请审核完毕后，点击“导出”，下载“分会表决.xls”，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drawing>
          <wp:inline distT="0" distB="0" distL="0" distR="0">
            <wp:extent cx="5274310" cy="1216025"/>
            <wp:effectExtent l="0" t="0" r="2540" b="3175"/>
            <wp:docPr id="14" name="图片 14" descr="C:\Documents and Settings\Administrator\Local Settings\Temp\mx3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Documents and Settings\Administrator\Local Settings\Temp\mx314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打开xls时，会有如下提示，点“是”</w:t>
      </w:r>
      <w:r>
        <w:drawing>
          <wp:inline distT="0" distB="0" distL="0" distR="0">
            <wp:extent cx="5274310" cy="946785"/>
            <wp:effectExtent l="0" t="0" r="2540" b="5715"/>
            <wp:docPr id="16" name="图片 16" descr="C:\Documents and Settings\Administrator\Local Settings\Temp\mx3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Documents and Settings\Administrator\Local Settings\Temp\mx314F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即可形成学位评定分委员会投票表。</w:t>
      </w:r>
    </w:p>
    <w:p>
      <w:pPr>
        <w:jc w:val="left"/>
        <w:rPr>
          <w:rFonts w:asciiTheme="minorEastAsia" w:hAnsiTheme="minorEastAsia"/>
          <w:b/>
          <w:color w:val="FF0000"/>
          <w:sz w:val="32"/>
          <w:szCs w:val="32"/>
        </w:rPr>
      </w:pPr>
      <w:r>
        <w:rPr>
          <w:rFonts w:hint="eastAsia" w:asciiTheme="minorEastAsia" w:hAnsiTheme="minorEastAsia"/>
          <w:b/>
          <w:color w:val="FF0000"/>
          <w:sz w:val="32"/>
          <w:szCs w:val="32"/>
        </w:rPr>
        <w:t>5.2.5提醒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建议</w:t>
      </w:r>
      <w:r>
        <w:rPr>
          <w:rFonts w:asciiTheme="minorEastAsia" w:hAnsiTheme="minorEastAsia"/>
          <w:b/>
          <w:sz w:val="32"/>
          <w:szCs w:val="32"/>
        </w:rPr>
        <w:t>保存</w:t>
      </w:r>
      <w:r>
        <w:rPr>
          <w:rFonts w:hint="eastAsia" w:asciiTheme="minorEastAsia" w:hAnsiTheme="minorEastAsia"/>
          <w:b/>
          <w:sz w:val="32"/>
          <w:szCs w:val="32"/>
        </w:rPr>
        <w:t>文件时</w:t>
      </w:r>
      <w:r>
        <w:rPr>
          <w:rFonts w:asciiTheme="minorEastAsia" w:hAnsiTheme="minorEastAsia"/>
          <w:b/>
          <w:sz w:val="32"/>
          <w:szCs w:val="32"/>
        </w:rPr>
        <w:t>以</w:t>
      </w:r>
      <w:r>
        <w:rPr>
          <w:rFonts w:hint="eastAsia" w:asciiTheme="minorEastAsia" w:hAnsiTheme="minorEastAsia"/>
          <w:b/>
          <w:sz w:val="32"/>
          <w:szCs w:val="32"/>
        </w:rPr>
        <w:t>时间</w:t>
      </w:r>
      <w:r>
        <w:rPr>
          <w:rFonts w:asciiTheme="minorEastAsia" w:hAnsiTheme="minorEastAsia"/>
          <w:b/>
          <w:sz w:val="32"/>
          <w:szCs w:val="32"/>
        </w:rPr>
        <w:t>方式命名，便于</w:t>
      </w:r>
      <w:r>
        <w:rPr>
          <w:rFonts w:hint="eastAsia" w:asciiTheme="minorEastAsia" w:hAnsiTheme="minorEastAsia"/>
          <w:b/>
          <w:sz w:val="32"/>
          <w:szCs w:val="32"/>
        </w:rPr>
        <w:t>比较</w:t>
      </w:r>
      <w:r>
        <w:rPr>
          <w:rFonts w:asciiTheme="minorEastAsia" w:hAnsiTheme="minorEastAsia"/>
          <w:b/>
          <w:sz w:val="32"/>
          <w:szCs w:val="32"/>
        </w:rPr>
        <w:t>或者回查。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5.3 校外硕导筛选条件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同5.2 校内人员筛选条件，分别出分会表决表。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6.关于超龄B级岗位教授申请招生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聘任在B级或其对应岗位以上岗位的教授，已超过56周岁，但仍未退休的，可由教师本人提出申请，招收硕士生由招生院系审核、招收博士生由研究生院审核后，方可在线提交招生岗位申请。</w:t>
      </w:r>
    </w:p>
    <w:p>
      <w:pPr>
        <w:jc w:val="left"/>
        <w:rPr>
          <w:rFonts w:asciiTheme="minorEastAsia" w:hAnsiTheme="minorEastAsia"/>
          <w:b/>
          <w:sz w:val="32"/>
          <w:szCs w:val="32"/>
        </w:rPr>
      </w:pPr>
    </w:p>
    <w:p>
      <w:pPr>
        <w:jc w:val="left"/>
        <w:rPr>
          <w:rFonts w:asciiTheme="minorEastAsia" w:hAnsiTheme="minorEastAsia"/>
          <w:b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233"/>
    <w:rsid w:val="00003514"/>
    <w:rsid w:val="000213E7"/>
    <w:rsid w:val="00024B99"/>
    <w:rsid w:val="0002556B"/>
    <w:rsid w:val="00033DA0"/>
    <w:rsid w:val="00035646"/>
    <w:rsid w:val="00040A07"/>
    <w:rsid w:val="00041233"/>
    <w:rsid w:val="00050B23"/>
    <w:rsid w:val="00060B67"/>
    <w:rsid w:val="00061395"/>
    <w:rsid w:val="000724EF"/>
    <w:rsid w:val="00077403"/>
    <w:rsid w:val="00087236"/>
    <w:rsid w:val="000A280C"/>
    <w:rsid w:val="000A32A4"/>
    <w:rsid w:val="000A3BEC"/>
    <w:rsid w:val="000A5D59"/>
    <w:rsid w:val="000B4510"/>
    <w:rsid w:val="000B7253"/>
    <w:rsid w:val="000C2F4B"/>
    <w:rsid w:val="000C3ED1"/>
    <w:rsid w:val="000C5212"/>
    <w:rsid w:val="000D539D"/>
    <w:rsid w:val="000E2D65"/>
    <w:rsid w:val="000F16D8"/>
    <w:rsid w:val="000F4F0A"/>
    <w:rsid w:val="000F6076"/>
    <w:rsid w:val="00107201"/>
    <w:rsid w:val="0011245F"/>
    <w:rsid w:val="00113C85"/>
    <w:rsid w:val="00116E02"/>
    <w:rsid w:val="0012473C"/>
    <w:rsid w:val="00124966"/>
    <w:rsid w:val="00133ED7"/>
    <w:rsid w:val="00137A18"/>
    <w:rsid w:val="001408CA"/>
    <w:rsid w:val="00140DD1"/>
    <w:rsid w:val="00141589"/>
    <w:rsid w:val="00177D2A"/>
    <w:rsid w:val="001A5909"/>
    <w:rsid w:val="001B0B41"/>
    <w:rsid w:val="001E747E"/>
    <w:rsid w:val="002031FC"/>
    <w:rsid w:val="0020630E"/>
    <w:rsid w:val="00222FA3"/>
    <w:rsid w:val="0022349D"/>
    <w:rsid w:val="0022549D"/>
    <w:rsid w:val="00227A39"/>
    <w:rsid w:val="00236D77"/>
    <w:rsid w:val="002423F0"/>
    <w:rsid w:val="002425D8"/>
    <w:rsid w:val="00243135"/>
    <w:rsid w:val="0024428D"/>
    <w:rsid w:val="002448E6"/>
    <w:rsid w:val="00244A8A"/>
    <w:rsid w:val="002453AC"/>
    <w:rsid w:val="00246D84"/>
    <w:rsid w:val="00251423"/>
    <w:rsid w:val="002564D3"/>
    <w:rsid w:val="002766E3"/>
    <w:rsid w:val="00281E59"/>
    <w:rsid w:val="00284C01"/>
    <w:rsid w:val="00291538"/>
    <w:rsid w:val="002C23BA"/>
    <w:rsid w:val="002C3889"/>
    <w:rsid w:val="002C40A6"/>
    <w:rsid w:val="002C6A60"/>
    <w:rsid w:val="002E0AE5"/>
    <w:rsid w:val="002E5FD3"/>
    <w:rsid w:val="002E71CE"/>
    <w:rsid w:val="002F6770"/>
    <w:rsid w:val="003030EB"/>
    <w:rsid w:val="00303391"/>
    <w:rsid w:val="00311F8C"/>
    <w:rsid w:val="003129E5"/>
    <w:rsid w:val="00312F67"/>
    <w:rsid w:val="00314B2E"/>
    <w:rsid w:val="00315E52"/>
    <w:rsid w:val="0032215B"/>
    <w:rsid w:val="00334277"/>
    <w:rsid w:val="00336CBF"/>
    <w:rsid w:val="00341505"/>
    <w:rsid w:val="00351ACF"/>
    <w:rsid w:val="003534CF"/>
    <w:rsid w:val="0035714A"/>
    <w:rsid w:val="003610E6"/>
    <w:rsid w:val="00370562"/>
    <w:rsid w:val="0037622A"/>
    <w:rsid w:val="00376318"/>
    <w:rsid w:val="00396E15"/>
    <w:rsid w:val="003A609B"/>
    <w:rsid w:val="003B6634"/>
    <w:rsid w:val="003C48D8"/>
    <w:rsid w:val="003D1C1F"/>
    <w:rsid w:val="003F25E6"/>
    <w:rsid w:val="003F3AC5"/>
    <w:rsid w:val="0041232B"/>
    <w:rsid w:val="00415191"/>
    <w:rsid w:val="0042203D"/>
    <w:rsid w:val="0043338C"/>
    <w:rsid w:val="00435338"/>
    <w:rsid w:val="004375C7"/>
    <w:rsid w:val="00441C7B"/>
    <w:rsid w:val="004508E6"/>
    <w:rsid w:val="00455640"/>
    <w:rsid w:val="004751D5"/>
    <w:rsid w:val="00475580"/>
    <w:rsid w:val="00484C91"/>
    <w:rsid w:val="004914CD"/>
    <w:rsid w:val="00495B58"/>
    <w:rsid w:val="004962CA"/>
    <w:rsid w:val="004A0CDC"/>
    <w:rsid w:val="004A0DD4"/>
    <w:rsid w:val="004C27DE"/>
    <w:rsid w:val="004C6414"/>
    <w:rsid w:val="004C6BCA"/>
    <w:rsid w:val="004D0604"/>
    <w:rsid w:val="004D1A72"/>
    <w:rsid w:val="004E3B09"/>
    <w:rsid w:val="004E58B1"/>
    <w:rsid w:val="004F77A1"/>
    <w:rsid w:val="0050517D"/>
    <w:rsid w:val="00505B04"/>
    <w:rsid w:val="00523B98"/>
    <w:rsid w:val="005336C1"/>
    <w:rsid w:val="00533CCE"/>
    <w:rsid w:val="005353EC"/>
    <w:rsid w:val="005358F6"/>
    <w:rsid w:val="005646E3"/>
    <w:rsid w:val="00573A8C"/>
    <w:rsid w:val="00585ACC"/>
    <w:rsid w:val="00596AB5"/>
    <w:rsid w:val="005A6454"/>
    <w:rsid w:val="005A652D"/>
    <w:rsid w:val="005C29B7"/>
    <w:rsid w:val="005C30AC"/>
    <w:rsid w:val="005D1AE8"/>
    <w:rsid w:val="005D23AE"/>
    <w:rsid w:val="005D2EFE"/>
    <w:rsid w:val="005E2C73"/>
    <w:rsid w:val="005E6A92"/>
    <w:rsid w:val="005F2185"/>
    <w:rsid w:val="005F6D20"/>
    <w:rsid w:val="006066F6"/>
    <w:rsid w:val="00610112"/>
    <w:rsid w:val="006206D5"/>
    <w:rsid w:val="006209EA"/>
    <w:rsid w:val="0062210F"/>
    <w:rsid w:val="00634741"/>
    <w:rsid w:val="00637370"/>
    <w:rsid w:val="0064326B"/>
    <w:rsid w:val="006457E8"/>
    <w:rsid w:val="00650150"/>
    <w:rsid w:val="00660A32"/>
    <w:rsid w:val="00674613"/>
    <w:rsid w:val="0068492B"/>
    <w:rsid w:val="006A019B"/>
    <w:rsid w:val="006B0B25"/>
    <w:rsid w:val="006B29CC"/>
    <w:rsid w:val="006B30EF"/>
    <w:rsid w:val="006C3E7A"/>
    <w:rsid w:val="006D59C1"/>
    <w:rsid w:val="006D7D51"/>
    <w:rsid w:val="006E1398"/>
    <w:rsid w:val="006E53AB"/>
    <w:rsid w:val="006E5AC7"/>
    <w:rsid w:val="006F36AD"/>
    <w:rsid w:val="006F4258"/>
    <w:rsid w:val="006F6537"/>
    <w:rsid w:val="00700278"/>
    <w:rsid w:val="00714161"/>
    <w:rsid w:val="00714F2B"/>
    <w:rsid w:val="00716FAA"/>
    <w:rsid w:val="00723450"/>
    <w:rsid w:val="00734208"/>
    <w:rsid w:val="007355DA"/>
    <w:rsid w:val="0074185C"/>
    <w:rsid w:val="00744F97"/>
    <w:rsid w:val="007549F8"/>
    <w:rsid w:val="007667B0"/>
    <w:rsid w:val="00767F56"/>
    <w:rsid w:val="00773146"/>
    <w:rsid w:val="0077438F"/>
    <w:rsid w:val="00775B1D"/>
    <w:rsid w:val="00795D5D"/>
    <w:rsid w:val="00797A53"/>
    <w:rsid w:val="007A3688"/>
    <w:rsid w:val="007A42B1"/>
    <w:rsid w:val="007B113C"/>
    <w:rsid w:val="007B40E7"/>
    <w:rsid w:val="007B46DD"/>
    <w:rsid w:val="007B4910"/>
    <w:rsid w:val="007B4A5D"/>
    <w:rsid w:val="007B742B"/>
    <w:rsid w:val="007C5BE7"/>
    <w:rsid w:val="007D2C7E"/>
    <w:rsid w:val="007E1070"/>
    <w:rsid w:val="00800376"/>
    <w:rsid w:val="0080246D"/>
    <w:rsid w:val="00802B3E"/>
    <w:rsid w:val="00810D1A"/>
    <w:rsid w:val="00813FA2"/>
    <w:rsid w:val="008170E3"/>
    <w:rsid w:val="00817E57"/>
    <w:rsid w:val="00830574"/>
    <w:rsid w:val="00832CB6"/>
    <w:rsid w:val="0085150A"/>
    <w:rsid w:val="008519A1"/>
    <w:rsid w:val="00875972"/>
    <w:rsid w:val="00893294"/>
    <w:rsid w:val="00894B60"/>
    <w:rsid w:val="008A2BC5"/>
    <w:rsid w:val="008A424D"/>
    <w:rsid w:val="008A4F38"/>
    <w:rsid w:val="008A7766"/>
    <w:rsid w:val="008B2EB1"/>
    <w:rsid w:val="008B522F"/>
    <w:rsid w:val="008C3058"/>
    <w:rsid w:val="008D0CD0"/>
    <w:rsid w:val="008E45FE"/>
    <w:rsid w:val="008E5AB3"/>
    <w:rsid w:val="008F000F"/>
    <w:rsid w:val="0090000D"/>
    <w:rsid w:val="00902CF8"/>
    <w:rsid w:val="009066DA"/>
    <w:rsid w:val="009147E6"/>
    <w:rsid w:val="00920106"/>
    <w:rsid w:val="00925687"/>
    <w:rsid w:val="00931C41"/>
    <w:rsid w:val="00940E40"/>
    <w:rsid w:val="00941B7B"/>
    <w:rsid w:val="009437AB"/>
    <w:rsid w:val="00947ACE"/>
    <w:rsid w:val="00955900"/>
    <w:rsid w:val="00965428"/>
    <w:rsid w:val="009827D4"/>
    <w:rsid w:val="0098461A"/>
    <w:rsid w:val="00994A76"/>
    <w:rsid w:val="0099625E"/>
    <w:rsid w:val="009A0F8B"/>
    <w:rsid w:val="009A1B6C"/>
    <w:rsid w:val="009B2E9A"/>
    <w:rsid w:val="009C68F3"/>
    <w:rsid w:val="009E00DC"/>
    <w:rsid w:val="009E2D2C"/>
    <w:rsid w:val="009E66CD"/>
    <w:rsid w:val="00A01E48"/>
    <w:rsid w:val="00A03E3D"/>
    <w:rsid w:val="00A04901"/>
    <w:rsid w:val="00A062DD"/>
    <w:rsid w:val="00A10ACD"/>
    <w:rsid w:val="00A12F06"/>
    <w:rsid w:val="00A20892"/>
    <w:rsid w:val="00A20E72"/>
    <w:rsid w:val="00A27C57"/>
    <w:rsid w:val="00A31E01"/>
    <w:rsid w:val="00A321C0"/>
    <w:rsid w:val="00A330A7"/>
    <w:rsid w:val="00A34BD9"/>
    <w:rsid w:val="00A366D4"/>
    <w:rsid w:val="00A41DF7"/>
    <w:rsid w:val="00A50007"/>
    <w:rsid w:val="00A5057E"/>
    <w:rsid w:val="00A52012"/>
    <w:rsid w:val="00A60DB9"/>
    <w:rsid w:val="00A63B5E"/>
    <w:rsid w:val="00A731B7"/>
    <w:rsid w:val="00A830AB"/>
    <w:rsid w:val="00A90FC5"/>
    <w:rsid w:val="00A9667F"/>
    <w:rsid w:val="00AA6A38"/>
    <w:rsid w:val="00AB0B63"/>
    <w:rsid w:val="00AB1DF3"/>
    <w:rsid w:val="00AB3D89"/>
    <w:rsid w:val="00AB478A"/>
    <w:rsid w:val="00AB5564"/>
    <w:rsid w:val="00AB7A0B"/>
    <w:rsid w:val="00AC0365"/>
    <w:rsid w:val="00AC0C84"/>
    <w:rsid w:val="00AC1BB7"/>
    <w:rsid w:val="00AC3E7F"/>
    <w:rsid w:val="00AC3ED2"/>
    <w:rsid w:val="00AC636C"/>
    <w:rsid w:val="00AD1C92"/>
    <w:rsid w:val="00AD78D8"/>
    <w:rsid w:val="00AF0A20"/>
    <w:rsid w:val="00AF1D3D"/>
    <w:rsid w:val="00B039BD"/>
    <w:rsid w:val="00B04534"/>
    <w:rsid w:val="00B308C0"/>
    <w:rsid w:val="00B31A93"/>
    <w:rsid w:val="00B31F28"/>
    <w:rsid w:val="00B3792E"/>
    <w:rsid w:val="00B44DBB"/>
    <w:rsid w:val="00B53F06"/>
    <w:rsid w:val="00B60798"/>
    <w:rsid w:val="00B750D7"/>
    <w:rsid w:val="00B776B1"/>
    <w:rsid w:val="00B82B47"/>
    <w:rsid w:val="00B84DBE"/>
    <w:rsid w:val="00B9365F"/>
    <w:rsid w:val="00BA13D2"/>
    <w:rsid w:val="00BA1FF4"/>
    <w:rsid w:val="00BA7E13"/>
    <w:rsid w:val="00BB7B74"/>
    <w:rsid w:val="00BB7DC9"/>
    <w:rsid w:val="00BC11D7"/>
    <w:rsid w:val="00BC3DDE"/>
    <w:rsid w:val="00BC4BAF"/>
    <w:rsid w:val="00BD0C19"/>
    <w:rsid w:val="00BD2766"/>
    <w:rsid w:val="00BE2E01"/>
    <w:rsid w:val="00BF6C99"/>
    <w:rsid w:val="00C01345"/>
    <w:rsid w:val="00C0348E"/>
    <w:rsid w:val="00C071C1"/>
    <w:rsid w:val="00C21E18"/>
    <w:rsid w:val="00C243B6"/>
    <w:rsid w:val="00C254F4"/>
    <w:rsid w:val="00C33FCC"/>
    <w:rsid w:val="00C351C6"/>
    <w:rsid w:val="00C4378F"/>
    <w:rsid w:val="00C46F55"/>
    <w:rsid w:val="00C47BE2"/>
    <w:rsid w:val="00C537F5"/>
    <w:rsid w:val="00C61195"/>
    <w:rsid w:val="00C65E91"/>
    <w:rsid w:val="00C70781"/>
    <w:rsid w:val="00C82D77"/>
    <w:rsid w:val="00C84075"/>
    <w:rsid w:val="00C9686E"/>
    <w:rsid w:val="00C9701F"/>
    <w:rsid w:val="00CA5ABD"/>
    <w:rsid w:val="00CC0F5B"/>
    <w:rsid w:val="00CC417E"/>
    <w:rsid w:val="00CD7EDF"/>
    <w:rsid w:val="00CE1AD8"/>
    <w:rsid w:val="00CE2FC8"/>
    <w:rsid w:val="00CE4AAE"/>
    <w:rsid w:val="00CF5E52"/>
    <w:rsid w:val="00CF7403"/>
    <w:rsid w:val="00D00B7F"/>
    <w:rsid w:val="00D06E5C"/>
    <w:rsid w:val="00D11E06"/>
    <w:rsid w:val="00D3185A"/>
    <w:rsid w:val="00D34D9C"/>
    <w:rsid w:val="00D425B2"/>
    <w:rsid w:val="00D4660F"/>
    <w:rsid w:val="00D46A5E"/>
    <w:rsid w:val="00D47A6E"/>
    <w:rsid w:val="00D60DD6"/>
    <w:rsid w:val="00D90843"/>
    <w:rsid w:val="00D957C9"/>
    <w:rsid w:val="00DB05AE"/>
    <w:rsid w:val="00DD450B"/>
    <w:rsid w:val="00DD4724"/>
    <w:rsid w:val="00DE18D5"/>
    <w:rsid w:val="00DE5FF1"/>
    <w:rsid w:val="00DF3B60"/>
    <w:rsid w:val="00E15AFA"/>
    <w:rsid w:val="00E24059"/>
    <w:rsid w:val="00E34066"/>
    <w:rsid w:val="00E37033"/>
    <w:rsid w:val="00E43256"/>
    <w:rsid w:val="00E46D3B"/>
    <w:rsid w:val="00E51010"/>
    <w:rsid w:val="00E52450"/>
    <w:rsid w:val="00E52F66"/>
    <w:rsid w:val="00E63E10"/>
    <w:rsid w:val="00E704FE"/>
    <w:rsid w:val="00E72D25"/>
    <w:rsid w:val="00E73CE6"/>
    <w:rsid w:val="00E8333A"/>
    <w:rsid w:val="00E87166"/>
    <w:rsid w:val="00E94047"/>
    <w:rsid w:val="00E9409E"/>
    <w:rsid w:val="00EA49CD"/>
    <w:rsid w:val="00EA7C1E"/>
    <w:rsid w:val="00EB28DC"/>
    <w:rsid w:val="00EB2F81"/>
    <w:rsid w:val="00EB788A"/>
    <w:rsid w:val="00EC4268"/>
    <w:rsid w:val="00EC4374"/>
    <w:rsid w:val="00EC6162"/>
    <w:rsid w:val="00EC6182"/>
    <w:rsid w:val="00ED1D63"/>
    <w:rsid w:val="00ED536F"/>
    <w:rsid w:val="00EE1F93"/>
    <w:rsid w:val="00EE2AD2"/>
    <w:rsid w:val="00EF3EB1"/>
    <w:rsid w:val="00EF545E"/>
    <w:rsid w:val="00F052ED"/>
    <w:rsid w:val="00F1666A"/>
    <w:rsid w:val="00F2337E"/>
    <w:rsid w:val="00F24249"/>
    <w:rsid w:val="00F35A17"/>
    <w:rsid w:val="00F40FFA"/>
    <w:rsid w:val="00F445BF"/>
    <w:rsid w:val="00F472BC"/>
    <w:rsid w:val="00F47617"/>
    <w:rsid w:val="00F51081"/>
    <w:rsid w:val="00F5398D"/>
    <w:rsid w:val="00F67FE0"/>
    <w:rsid w:val="00F7247F"/>
    <w:rsid w:val="00F73E77"/>
    <w:rsid w:val="00F8069B"/>
    <w:rsid w:val="00F808CA"/>
    <w:rsid w:val="00F8323F"/>
    <w:rsid w:val="00F846D1"/>
    <w:rsid w:val="00F907F2"/>
    <w:rsid w:val="00F90F46"/>
    <w:rsid w:val="00FA0BA0"/>
    <w:rsid w:val="00FA7F14"/>
    <w:rsid w:val="00FB4A14"/>
    <w:rsid w:val="00FC364B"/>
    <w:rsid w:val="00FC7C24"/>
    <w:rsid w:val="00FD2506"/>
    <w:rsid w:val="00FD5C4D"/>
    <w:rsid w:val="00FE68B3"/>
    <w:rsid w:val="00FF1A70"/>
    <w:rsid w:val="00FF2370"/>
    <w:rsid w:val="128A59E5"/>
    <w:rsid w:val="6C57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3"/>
    <w:unhideWhenUsed/>
    <w:qFormat/>
    <w:uiPriority w:val="99"/>
    <w:rPr>
      <w:b/>
      <w:bCs/>
    </w:rPr>
  </w:style>
  <w:style w:type="paragraph" w:styleId="3">
    <w:name w:val="annotation text"/>
    <w:basedOn w:val="1"/>
    <w:link w:val="12"/>
    <w:unhideWhenUsed/>
    <w:uiPriority w:val="99"/>
    <w:pPr>
      <w:jc w:val="left"/>
    </w:pPr>
  </w:style>
  <w:style w:type="paragraph" w:styleId="4">
    <w:name w:val="Balloon Text"/>
    <w:basedOn w:val="1"/>
    <w:link w:val="11"/>
    <w:unhideWhenUsed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9">
    <w:name w:val="annotation reference"/>
    <w:basedOn w:val="7"/>
    <w:unhideWhenUsed/>
    <w:qFormat/>
    <w:uiPriority w:val="99"/>
    <w:rPr>
      <w:sz w:val="21"/>
      <w:szCs w:val="21"/>
    </w:rPr>
  </w:style>
  <w:style w:type="character" w:customStyle="1" w:styleId="11">
    <w:name w:val="批注框文本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批注文字 Char"/>
    <w:basedOn w:val="7"/>
    <w:link w:val="3"/>
    <w:semiHidden/>
    <w:uiPriority w:val="99"/>
  </w:style>
  <w:style w:type="character" w:customStyle="1" w:styleId="13">
    <w:name w:val="批注主题 Char"/>
    <w:basedOn w:val="12"/>
    <w:link w:val="2"/>
    <w:semiHidden/>
    <w:qFormat/>
    <w:uiPriority w:val="99"/>
    <w:rPr>
      <w:b/>
      <w:bCs/>
    </w:rPr>
  </w:style>
  <w:style w:type="character" w:customStyle="1" w:styleId="14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7"/>
    <w:link w:val="5"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7775B-D245-4042-A46B-6132477227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15</Pages>
  <Words>495</Words>
  <Characters>2826</Characters>
  <Lines>23</Lines>
  <Paragraphs>6</Paragraphs>
  <ScaleCrop>false</ScaleCrop>
  <LinksUpToDate>false</LinksUpToDate>
  <CharactersWithSpaces>3315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2016-06-06T02:45:00Z</dcterms:created>
  <dc:creator>xwb</dc:creator>
  <cp:lastModifiedBy>Administrator</cp:lastModifiedBy>
  <dcterms:modified xsi:type="dcterms:W3CDTF">2018-05-04T07:18:08Z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