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0" w:firstLineChars="200"/>
        <w:rPr>
          <w:rFonts w:hint="eastAsia" w:ascii="仿宋_GB2312" w:eastAsia="仿宋_GB2312"/>
          <w:sz w:val="28"/>
          <w:szCs w:val="28"/>
        </w:rPr>
      </w:pPr>
      <w:r>
        <w:rPr>
          <w:rFonts w:hint="eastAsia" w:ascii="仿宋_GB2312" w:eastAsia="仿宋_GB2312"/>
          <w:sz w:val="28"/>
          <w:szCs w:val="28"/>
        </w:rPr>
        <w:t>论文送审平台网址：</w:t>
      </w:r>
      <w:r>
        <w:rPr>
          <w:rFonts w:ascii="仿宋_GB2312" w:eastAsia="仿宋_GB2312"/>
          <w:sz w:val="28"/>
          <w:szCs w:val="28"/>
        </w:rPr>
        <w:fldChar w:fldCharType="begin"/>
      </w:r>
      <w:r>
        <w:rPr>
          <w:rFonts w:ascii="仿宋_GB2312" w:eastAsia="仿宋_GB2312"/>
          <w:sz w:val="28"/>
          <w:szCs w:val="28"/>
        </w:rPr>
        <w:instrText xml:space="preserve"> HYPERLINK "https://10703.lwglxt.com/。用户名、初始密码均为研究生学号。系统登录页面，如下图所示。" </w:instrText>
      </w:r>
      <w:r>
        <w:rPr>
          <w:rFonts w:ascii="仿宋_GB2312" w:eastAsia="仿宋_GB2312"/>
          <w:sz w:val="28"/>
          <w:szCs w:val="28"/>
        </w:rPr>
        <w:fldChar w:fldCharType="separate"/>
      </w:r>
      <w:r>
        <w:rPr>
          <w:rStyle w:val="10"/>
          <w:rFonts w:ascii="仿宋_GB2312" w:eastAsia="仿宋_GB2312"/>
          <w:sz w:val="28"/>
          <w:szCs w:val="28"/>
        </w:rPr>
        <w:t>http</w:t>
      </w:r>
      <w:r>
        <w:rPr>
          <w:rStyle w:val="10"/>
          <w:rFonts w:hint="eastAsia" w:ascii="仿宋_GB2312" w:eastAsia="仿宋_GB2312"/>
          <w:sz w:val="28"/>
          <w:szCs w:val="28"/>
          <w:lang w:val="en-US" w:eastAsia="zh-CN"/>
        </w:rPr>
        <w:t>s</w:t>
      </w:r>
      <w:r>
        <w:rPr>
          <w:rStyle w:val="10"/>
          <w:rFonts w:ascii="仿宋_GB2312" w:eastAsia="仿宋_GB2312"/>
          <w:sz w:val="28"/>
          <w:szCs w:val="28"/>
        </w:rPr>
        <w:t>://10703.lwglxt.com/</w:t>
      </w:r>
      <w:r>
        <w:rPr>
          <w:rStyle w:val="10"/>
          <w:rFonts w:hint="eastAsia" w:ascii="仿宋_GB2312" w:eastAsia="仿宋_GB2312"/>
          <w:sz w:val="28"/>
          <w:szCs w:val="28"/>
        </w:rPr>
        <w:t>。用户名</w:t>
      </w:r>
      <w:r>
        <w:rPr>
          <w:rStyle w:val="10"/>
          <w:rFonts w:hint="eastAsia" w:ascii="仿宋_GB2312" w:eastAsia="仿宋_GB2312"/>
          <w:sz w:val="28"/>
          <w:szCs w:val="28"/>
          <w:lang w:eastAsia="zh-CN"/>
        </w:rPr>
        <w:t>：</w:t>
      </w:r>
      <w:r>
        <w:rPr>
          <w:rStyle w:val="10"/>
          <w:rFonts w:hint="eastAsia" w:ascii="仿宋_GB2312" w:eastAsia="仿宋_GB2312"/>
          <w:b/>
          <w:color w:val="FF0000"/>
          <w:sz w:val="28"/>
          <w:szCs w:val="28"/>
        </w:rPr>
        <w:t>研究生学号</w:t>
      </w:r>
      <w:r>
        <w:rPr>
          <w:rStyle w:val="10"/>
          <w:rFonts w:hint="eastAsia" w:ascii="仿宋_GB2312" w:eastAsia="仿宋_GB2312"/>
          <w:b/>
          <w:color w:val="FF0000"/>
          <w:sz w:val="28"/>
          <w:szCs w:val="28"/>
          <w:lang w:eastAsia="zh-CN"/>
        </w:rPr>
        <w:t>，</w:t>
      </w:r>
      <w:r>
        <w:rPr>
          <w:rStyle w:val="10"/>
          <w:rFonts w:hint="eastAsia" w:ascii="仿宋_GB2312" w:eastAsia="仿宋_GB2312"/>
          <w:sz w:val="28"/>
          <w:szCs w:val="28"/>
        </w:rPr>
        <w:t>初始密码</w:t>
      </w:r>
      <w:r>
        <w:rPr>
          <w:rStyle w:val="10"/>
          <w:rFonts w:hint="eastAsia" w:ascii="仿宋_GB2312" w:eastAsia="仿宋_GB2312"/>
          <w:sz w:val="28"/>
          <w:szCs w:val="28"/>
          <w:lang w:val="en-US" w:eastAsia="zh-CN"/>
        </w:rPr>
        <w:t>：</w:t>
      </w:r>
      <w:r>
        <w:rPr>
          <w:rStyle w:val="10"/>
          <w:rFonts w:hint="eastAsia" w:ascii="仿宋_GB2312" w:eastAsia="仿宋_GB2312"/>
          <w:b/>
          <w:bCs/>
          <w:color w:val="FF0000"/>
          <w:sz w:val="28"/>
          <w:szCs w:val="28"/>
          <w:lang w:val="en-US" w:eastAsia="zh-CN"/>
        </w:rPr>
        <w:t>身份证号后6位</w:t>
      </w:r>
      <w:r>
        <w:rPr>
          <w:rStyle w:val="10"/>
          <w:rFonts w:hint="eastAsia" w:ascii="仿宋_GB2312" w:eastAsia="仿宋_GB2312"/>
          <w:sz w:val="28"/>
          <w:szCs w:val="28"/>
        </w:rPr>
        <w:t>。系统登录页面，如下图所示。</w:t>
      </w:r>
      <w:r>
        <w:rPr>
          <w:rFonts w:ascii="仿宋_GB2312" w:eastAsia="仿宋_GB2312"/>
          <w:sz w:val="28"/>
          <w:szCs w:val="28"/>
        </w:rPr>
        <w:fldChar w:fldCharType="end"/>
      </w:r>
    </w:p>
    <w:p>
      <w:pPr>
        <w:ind w:firstLine="480" w:firstLineChars="200"/>
        <w:rPr>
          <w:rFonts w:hint="eastAsia" w:ascii="仿宋_GB2312" w:eastAsia="仿宋_GB2312"/>
          <w:b w:val="0"/>
          <w:bCs/>
          <w:color w:val="auto"/>
          <w:sz w:val="24"/>
          <w:szCs w:val="24"/>
          <w:u w:val="none"/>
        </w:rPr>
      </w:pPr>
      <w:r>
        <w:rPr>
          <w:rFonts w:hint="eastAsia" w:ascii="仿宋_GB2312" w:eastAsia="仿宋_GB2312"/>
          <w:b w:val="0"/>
          <w:bCs/>
          <w:color w:val="auto"/>
          <w:sz w:val="24"/>
          <w:szCs w:val="24"/>
          <w:u w:val="none"/>
          <w:lang w:eastAsia="zh-CN"/>
        </w:rPr>
        <w:t>（注：</w:t>
      </w:r>
      <w:r>
        <w:rPr>
          <w:rFonts w:hint="eastAsia" w:ascii="仿宋_GB2312" w:eastAsia="仿宋_GB2312"/>
          <w:b/>
          <w:bCs w:val="0"/>
          <w:color w:val="auto"/>
          <w:sz w:val="24"/>
          <w:szCs w:val="24"/>
          <w:u w:val="none"/>
          <w:lang w:eastAsia="zh-CN"/>
        </w:rPr>
        <w:t>建筑学院</w:t>
      </w:r>
      <w:r>
        <w:rPr>
          <w:rFonts w:hint="eastAsia" w:ascii="仿宋_GB2312" w:eastAsia="仿宋_GB2312"/>
          <w:b/>
          <w:bCs w:val="0"/>
          <w:color w:val="auto"/>
          <w:sz w:val="24"/>
          <w:szCs w:val="24"/>
          <w:u w:val="none"/>
          <w:lang w:val="en-US" w:eastAsia="zh-CN"/>
        </w:rPr>
        <w:t>除</w:t>
      </w:r>
      <w:r>
        <w:rPr>
          <w:rFonts w:hint="eastAsia" w:ascii="仿宋_GB2312" w:eastAsia="仿宋_GB2312"/>
          <w:b w:val="0"/>
          <w:bCs/>
          <w:color w:val="auto"/>
          <w:sz w:val="24"/>
          <w:szCs w:val="24"/>
          <w:u w:val="none"/>
          <w:lang w:eastAsia="zh-CN"/>
        </w:rPr>
        <w:t>需进行</w:t>
      </w:r>
      <w:r>
        <w:rPr>
          <w:rFonts w:hint="eastAsia" w:ascii="仿宋_GB2312" w:eastAsia="仿宋_GB2312"/>
          <w:b w:val="0"/>
          <w:bCs/>
          <w:color w:val="auto"/>
          <w:sz w:val="24"/>
          <w:szCs w:val="24"/>
          <w:u w:val="none"/>
          <w:lang w:val="en-US" w:eastAsia="zh-CN"/>
        </w:rPr>
        <w:t>校内外盲审的研究生外，其他</w:t>
      </w:r>
      <w:r>
        <w:rPr>
          <w:rFonts w:hint="eastAsia" w:ascii="仿宋_GB2312" w:eastAsia="仿宋_GB2312"/>
          <w:b w:val="0"/>
          <w:bCs/>
          <w:color w:val="auto"/>
          <w:sz w:val="24"/>
          <w:szCs w:val="24"/>
          <w:u w:val="none"/>
          <w:lang w:eastAsia="zh-CN"/>
        </w:rPr>
        <w:t>研究生</w:t>
      </w:r>
      <w:r>
        <w:rPr>
          <w:rFonts w:hint="eastAsia" w:ascii="仿宋_GB2312" w:eastAsia="仿宋_GB2312"/>
          <w:b w:val="0"/>
          <w:bCs/>
          <w:color w:val="auto"/>
          <w:sz w:val="24"/>
          <w:szCs w:val="24"/>
          <w:u w:val="none"/>
          <w:lang w:val="en-US" w:eastAsia="zh-CN"/>
        </w:rPr>
        <w:t>用户名</w:t>
      </w:r>
      <w:r>
        <w:rPr>
          <w:rFonts w:hint="eastAsia" w:ascii="仿宋_GB2312" w:eastAsia="仿宋_GB2312"/>
          <w:b w:val="0"/>
          <w:bCs/>
          <w:color w:val="auto"/>
          <w:sz w:val="24"/>
          <w:szCs w:val="24"/>
          <w:u w:val="none"/>
          <w:lang w:eastAsia="zh-CN"/>
        </w:rPr>
        <w:t>为“</w:t>
      </w:r>
      <w:r>
        <w:rPr>
          <w:rFonts w:hint="eastAsia" w:ascii="仿宋_GB2312" w:eastAsia="仿宋_GB2312"/>
          <w:b w:val="0"/>
          <w:bCs/>
          <w:color w:val="auto"/>
          <w:sz w:val="24"/>
          <w:szCs w:val="24"/>
          <w:u w:val="none"/>
          <w:lang w:val="en-US" w:eastAsia="zh-CN"/>
        </w:rPr>
        <w:t>YS研究生学号</w:t>
      </w:r>
      <w:r>
        <w:rPr>
          <w:rFonts w:hint="eastAsia" w:ascii="仿宋_GB2312" w:eastAsia="仿宋_GB2312"/>
          <w:b w:val="0"/>
          <w:bCs/>
          <w:color w:val="auto"/>
          <w:sz w:val="24"/>
          <w:szCs w:val="24"/>
          <w:u w:val="none"/>
          <w:lang w:eastAsia="zh-CN"/>
        </w:rPr>
        <w:t>”，</w:t>
      </w:r>
      <w:r>
        <w:rPr>
          <w:rFonts w:hint="eastAsia" w:ascii="仿宋_GB2312" w:eastAsia="仿宋_GB2312"/>
          <w:b w:val="0"/>
          <w:bCs/>
          <w:color w:val="auto"/>
          <w:sz w:val="24"/>
          <w:szCs w:val="24"/>
          <w:u w:val="none"/>
          <w:lang w:val="en-US" w:eastAsia="zh-CN"/>
        </w:rPr>
        <w:t>初始密码身份证号后6位，参加</w:t>
      </w:r>
      <w:r>
        <w:rPr>
          <w:rFonts w:hint="eastAsia" w:ascii="仿宋_GB2312" w:eastAsia="仿宋_GB2312"/>
          <w:b w:val="0"/>
          <w:bCs/>
          <w:color w:val="auto"/>
          <w:sz w:val="24"/>
          <w:szCs w:val="24"/>
          <w:u w:val="none"/>
          <w:lang w:eastAsia="zh-CN"/>
        </w:rPr>
        <w:t>院内预审</w:t>
      </w:r>
      <w:r>
        <w:rPr>
          <w:rFonts w:hint="eastAsia" w:ascii="仿宋_GB2312" w:eastAsia="仿宋_GB2312"/>
          <w:b w:val="0"/>
          <w:bCs/>
          <w:color w:val="auto"/>
          <w:sz w:val="24"/>
          <w:szCs w:val="24"/>
          <w:u w:val="none"/>
          <w:lang w:val="en-US" w:eastAsia="zh-CN"/>
        </w:rPr>
        <w:t>的研究生，院内预审</w:t>
      </w:r>
      <w:r>
        <w:rPr>
          <w:rFonts w:hint="eastAsia" w:ascii="仿宋_GB2312" w:eastAsia="仿宋_GB2312"/>
          <w:b w:val="0"/>
          <w:bCs/>
          <w:color w:val="auto"/>
          <w:sz w:val="24"/>
          <w:szCs w:val="24"/>
          <w:u w:val="none"/>
          <w:lang w:eastAsia="zh-CN"/>
        </w:rPr>
        <w:t>通过后按学院通知进行后续论文工作）</w:t>
      </w:r>
    </w:p>
    <w:p>
      <w:pPr>
        <w:widowControl/>
        <w:jc w:val="center"/>
        <w:rPr>
          <w:rFonts w:ascii="宋体" w:hAnsi="宋体" w:eastAsia="宋体" w:cs="宋体"/>
          <w:kern w:val="0"/>
          <w:sz w:val="24"/>
          <w:szCs w:val="24"/>
        </w:rPr>
      </w:pPr>
      <w:r>
        <w:rPr>
          <w:rFonts w:ascii="宋体" w:hAnsi="宋体" w:eastAsia="宋体" w:cs="宋体"/>
          <w:kern w:val="0"/>
          <w:sz w:val="24"/>
          <w:szCs w:val="24"/>
        </w:rPr>
        <w:drawing>
          <wp:inline distT="0" distB="0" distL="0" distR="0">
            <wp:extent cx="4100830" cy="2143125"/>
            <wp:effectExtent l="0" t="0" r="0" b="0"/>
            <wp:docPr id="4" name="图片 4" descr="C:\Documents and Settings\Administrator\Application Data\Tencent\Users\303479914\QQ\WinTemp\RichOle\N@JHM75RK5}C~LD@SD5HD@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Documents and Settings\Administrator\Application Data\Tencent\Users\303479914\QQ\WinTemp\RichOle\N@JHM75RK5}C~LD@SD5HD@A.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4101162" cy="2143125"/>
                    </a:xfrm>
                    <a:prstGeom prst="rect">
                      <a:avLst/>
                    </a:prstGeom>
                    <a:noFill/>
                    <a:ln>
                      <a:noFill/>
                    </a:ln>
                  </pic:spPr>
                </pic:pic>
              </a:graphicData>
            </a:graphic>
          </wp:inline>
        </w:drawing>
      </w:r>
    </w:p>
    <w:p>
      <w:pPr>
        <w:ind w:firstLine="560" w:firstLineChars="200"/>
        <w:rPr>
          <w:rFonts w:ascii="仿宋_GB2312" w:eastAsia="仿宋_GB2312"/>
          <w:sz w:val="28"/>
          <w:szCs w:val="28"/>
        </w:rPr>
      </w:pPr>
      <w:r>
        <w:rPr>
          <w:rFonts w:hint="eastAsia" w:ascii="仿宋_GB2312" w:eastAsia="仿宋_GB2312"/>
          <w:sz w:val="28"/>
          <w:szCs w:val="28"/>
        </w:rPr>
        <w:t>登录系统，如下图所示：</w:t>
      </w:r>
    </w:p>
    <w:p>
      <w:pPr>
        <w:rPr>
          <w:rFonts w:ascii="仿宋_GB2312" w:eastAsia="仿宋_GB2312"/>
          <w:sz w:val="28"/>
          <w:szCs w:val="28"/>
        </w:rPr>
      </w:pPr>
      <w:r>
        <w:drawing>
          <wp:inline distT="0" distB="0" distL="114300" distR="114300">
            <wp:extent cx="5262880" cy="1847215"/>
            <wp:effectExtent l="0" t="0" r="10160" b="1206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5"/>
                    <a:stretch>
                      <a:fillRect/>
                    </a:stretch>
                  </pic:blipFill>
                  <pic:spPr>
                    <a:xfrm>
                      <a:off x="0" y="0"/>
                      <a:ext cx="5262880" cy="1847215"/>
                    </a:xfrm>
                    <a:prstGeom prst="rect">
                      <a:avLst/>
                    </a:prstGeom>
                    <a:noFill/>
                    <a:ln w="9525">
                      <a:noFill/>
                    </a:ln>
                  </pic:spPr>
                </pic:pic>
              </a:graphicData>
            </a:graphic>
          </wp:inline>
        </w:drawing>
      </w:r>
    </w:p>
    <w:p>
      <w:pPr>
        <w:pStyle w:val="3"/>
        <w:rPr>
          <w:rFonts w:ascii="仿宋_GB2312" w:eastAsia="仿宋_GB2312"/>
          <w:sz w:val="28"/>
          <w:szCs w:val="28"/>
        </w:rPr>
      </w:pPr>
      <w:bookmarkStart w:id="0" w:name="_Toc411323636"/>
      <w:r>
        <w:rPr>
          <w:rFonts w:hint="eastAsia" w:ascii="仿宋_GB2312" w:eastAsia="仿宋_GB2312"/>
          <w:sz w:val="28"/>
          <w:szCs w:val="28"/>
        </w:rPr>
        <w:t>1个人信息</w:t>
      </w:r>
      <w:bookmarkEnd w:id="0"/>
    </w:p>
    <w:p>
      <w:pPr>
        <w:pStyle w:val="4"/>
        <w:rPr>
          <w:rFonts w:ascii="仿宋_GB2312" w:eastAsia="仿宋_GB2312"/>
          <w:sz w:val="28"/>
          <w:szCs w:val="28"/>
        </w:rPr>
      </w:pPr>
      <w:bookmarkStart w:id="1" w:name="_Toc411323637"/>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1基本信息</w:t>
      </w:r>
      <w:bookmarkEnd w:id="1"/>
    </w:p>
    <w:p>
      <w:pPr>
        <w:ind w:firstLine="560" w:firstLineChars="200"/>
        <w:rPr>
          <w:rFonts w:ascii="仿宋_GB2312" w:eastAsia="仿宋_GB2312"/>
          <w:sz w:val="28"/>
          <w:szCs w:val="28"/>
        </w:rPr>
      </w:pPr>
      <w:r>
        <w:rPr>
          <w:rFonts w:hint="eastAsia" w:ascii="仿宋_GB2312" w:eastAsia="仿宋_GB2312"/>
          <w:sz w:val="28"/>
          <w:szCs w:val="28"/>
        </w:rPr>
        <w:t>研究生</w:t>
      </w:r>
      <w:r>
        <w:rPr>
          <w:rFonts w:hint="eastAsia" w:ascii="仿宋_GB2312" w:eastAsia="仿宋_GB2312"/>
          <w:sz w:val="28"/>
          <w:szCs w:val="28"/>
          <w:lang w:val="en-US" w:eastAsia="zh-CN"/>
        </w:rPr>
        <w:t>需</w:t>
      </w:r>
      <w:r>
        <w:rPr>
          <w:rFonts w:hint="eastAsia" w:ascii="仿宋_GB2312" w:eastAsia="仿宋_GB2312"/>
          <w:sz w:val="28"/>
          <w:szCs w:val="28"/>
        </w:rPr>
        <w:t>完善、核对、修改自己的准确手机号码、联系邮件、研究方向等基本信息；姓名，学号，账户，院系等信息不允许修改，如有错误修改需联系研究生院学位办（82202268）。</w:t>
      </w:r>
    </w:p>
    <w:p>
      <w:pPr>
        <w:ind w:firstLine="560" w:firstLineChars="200"/>
        <w:rPr>
          <w:rFonts w:ascii="仿宋_GB2312" w:eastAsia="仿宋_GB2312"/>
          <w:sz w:val="28"/>
          <w:szCs w:val="28"/>
        </w:rPr>
      </w:pPr>
      <w:r>
        <w:rPr>
          <w:rFonts w:hint="eastAsia" w:ascii="仿宋_GB2312" w:eastAsia="仿宋_GB2312"/>
          <w:sz w:val="28"/>
          <w:szCs w:val="28"/>
        </w:rPr>
        <w:t>点击基本信息如下图所示：</w:t>
      </w:r>
    </w:p>
    <w:p>
      <w:pPr>
        <w:rPr>
          <w:rFonts w:ascii="仿宋_GB2312" w:eastAsia="仿宋_GB2312"/>
          <w:sz w:val="28"/>
          <w:szCs w:val="28"/>
        </w:rPr>
      </w:pPr>
      <w:r>
        <w:rPr>
          <w:rFonts w:hint="eastAsia" w:ascii="仿宋_GB2312" w:eastAsia="仿宋_GB2312"/>
          <w:sz w:val="28"/>
          <w:szCs w:val="28"/>
        </w:rPr>
        <w:drawing>
          <wp:inline distT="0" distB="0" distL="0" distR="0">
            <wp:extent cx="5270500" cy="1181100"/>
            <wp:effectExtent l="0" t="0" r="6350" b="0"/>
            <wp:docPr id="5" name="图片 5" descr="C:\Documents and Settings\Administrator\桌面\QQ截图201710201150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Documents and Settings\Administrator\桌面\QQ截图20171020115034.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0500" cy="1181100"/>
                    </a:xfrm>
                    <a:prstGeom prst="rect">
                      <a:avLst/>
                    </a:prstGeom>
                    <a:noFill/>
                    <a:ln>
                      <a:noFill/>
                    </a:ln>
                  </pic:spPr>
                </pic:pic>
              </a:graphicData>
            </a:graphic>
          </wp:inline>
        </w:drawing>
      </w:r>
    </w:p>
    <w:p>
      <w:pPr>
        <w:ind w:firstLine="560" w:firstLineChars="200"/>
        <w:rPr>
          <w:rFonts w:ascii="仿宋_GB2312" w:eastAsia="仿宋_GB2312"/>
          <w:color w:val="FF0000"/>
          <w:sz w:val="28"/>
          <w:szCs w:val="28"/>
        </w:rPr>
      </w:pPr>
      <w:r>
        <w:rPr>
          <w:rFonts w:hint="eastAsia" w:ascii="仿宋_GB2312" w:eastAsia="仿宋_GB2312"/>
          <w:color w:val="FF0000"/>
          <w:sz w:val="28"/>
          <w:szCs w:val="28"/>
        </w:rPr>
        <w:t>注：手机号码、联系邮件、研究方向必须准确填写，研究方向需经导师确认。基本信息填写不全将无法上传论文。</w:t>
      </w:r>
    </w:p>
    <w:p>
      <w:pPr>
        <w:pStyle w:val="4"/>
        <w:rPr>
          <w:rFonts w:ascii="仿宋_GB2312" w:eastAsia="仿宋_GB2312"/>
          <w:sz w:val="28"/>
          <w:szCs w:val="28"/>
        </w:rPr>
      </w:pPr>
      <w:bookmarkStart w:id="2" w:name="_Toc411323638"/>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2我的导师</w:t>
      </w:r>
      <w:bookmarkEnd w:id="2"/>
    </w:p>
    <w:p>
      <w:pPr>
        <w:ind w:firstLine="560" w:firstLineChars="200"/>
        <w:rPr>
          <w:rFonts w:hint="eastAsia" w:ascii="仿宋_GB2312" w:eastAsia="仿宋_GB2312"/>
          <w:sz w:val="28"/>
          <w:szCs w:val="28"/>
          <w:lang w:eastAsia="zh-CN"/>
        </w:rPr>
      </w:pPr>
      <w:r>
        <w:rPr>
          <w:rFonts w:hint="eastAsia" w:ascii="仿宋_GB2312" w:eastAsia="仿宋_GB2312"/>
          <w:sz w:val="28"/>
          <w:szCs w:val="28"/>
        </w:rPr>
        <w:t>研究生可以查看自己的导师信息</w:t>
      </w:r>
      <w:r>
        <w:rPr>
          <w:rFonts w:hint="eastAsia" w:ascii="仿宋_GB2312" w:eastAsia="仿宋_GB2312"/>
          <w:sz w:val="28"/>
          <w:szCs w:val="28"/>
          <w:lang w:eastAsia="zh-CN"/>
        </w:rPr>
        <w:t>（不含副导师）</w:t>
      </w:r>
      <w:r>
        <w:rPr>
          <w:rFonts w:hint="eastAsia" w:ascii="仿宋_GB2312" w:eastAsia="仿宋_GB2312"/>
          <w:sz w:val="28"/>
          <w:szCs w:val="28"/>
        </w:rPr>
        <w:t>，</w:t>
      </w:r>
      <w:r>
        <w:rPr>
          <w:rFonts w:hint="eastAsia" w:ascii="仿宋_GB2312" w:eastAsia="仿宋_GB2312"/>
          <w:sz w:val="28"/>
          <w:szCs w:val="28"/>
          <w:lang w:eastAsia="zh-CN"/>
        </w:rPr>
        <w:t>导师信息如若有误</w:t>
      </w:r>
      <w:r>
        <w:rPr>
          <w:rFonts w:hint="eastAsia" w:ascii="仿宋_GB2312" w:eastAsia="仿宋_GB2312"/>
          <w:sz w:val="28"/>
          <w:szCs w:val="28"/>
        </w:rPr>
        <w:t>，请与学位办联系。</w:t>
      </w:r>
    </w:p>
    <w:p>
      <w:pPr>
        <w:rPr>
          <w:rFonts w:ascii="仿宋_GB2312" w:eastAsia="仿宋_GB2312"/>
          <w:sz w:val="28"/>
          <w:szCs w:val="28"/>
        </w:rPr>
      </w:pPr>
      <w:r>
        <w:rPr>
          <w:rFonts w:hint="eastAsia" w:ascii="仿宋_GB2312" w:eastAsia="仿宋_GB2312"/>
          <w:sz w:val="28"/>
          <w:szCs w:val="28"/>
        </w:rPr>
        <w:drawing>
          <wp:inline distT="0" distB="0" distL="0" distR="0">
            <wp:extent cx="5270500" cy="996950"/>
            <wp:effectExtent l="0" t="0" r="6350" b="0"/>
            <wp:docPr id="6" name="图片 6" descr="C:\Documents and Settings\Administrator\桌面\QQ截图20171020115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Documents and Settings\Administrator\桌面\QQ截图2017102011512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0500" cy="996950"/>
                    </a:xfrm>
                    <a:prstGeom prst="rect">
                      <a:avLst/>
                    </a:prstGeom>
                    <a:noFill/>
                    <a:ln>
                      <a:noFill/>
                    </a:ln>
                  </pic:spPr>
                </pic:pic>
              </a:graphicData>
            </a:graphic>
          </wp:inline>
        </w:drawing>
      </w:r>
    </w:p>
    <w:p>
      <w:pPr>
        <w:pStyle w:val="4"/>
        <w:rPr>
          <w:rFonts w:ascii="仿宋_GB2312" w:eastAsia="仿宋_GB2312"/>
          <w:sz w:val="28"/>
          <w:szCs w:val="28"/>
        </w:rPr>
      </w:pPr>
      <w:bookmarkStart w:id="3" w:name="_Toc411323639"/>
      <w:r>
        <w:rPr>
          <w:rFonts w:hint="eastAsia" w:ascii="仿宋_GB2312" w:eastAsia="仿宋_GB2312"/>
          <w:sz w:val="28"/>
          <w:szCs w:val="28"/>
        </w:rPr>
        <w:t>1</w:t>
      </w:r>
      <w:r>
        <w:rPr>
          <w:rFonts w:hint="eastAsia" w:ascii="仿宋_GB2312" w:eastAsia="仿宋_GB2312"/>
          <w:sz w:val="28"/>
          <w:szCs w:val="28"/>
          <w:lang w:eastAsia="zh-CN"/>
        </w:rPr>
        <w:t>.</w:t>
      </w:r>
      <w:r>
        <w:rPr>
          <w:rFonts w:hint="eastAsia" w:ascii="仿宋_GB2312" w:eastAsia="仿宋_GB2312"/>
          <w:sz w:val="28"/>
          <w:szCs w:val="28"/>
        </w:rPr>
        <w:t>3修改密码</w:t>
      </w:r>
      <w:bookmarkEnd w:id="3"/>
    </w:p>
    <w:p>
      <w:pPr>
        <w:ind w:firstLine="560" w:firstLineChars="200"/>
        <w:rPr>
          <w:rFonts w:ascii="仿宋_GB2312" w:eastAsia="仿宋_GB2312"/>
          <w:sz w:val="28"/>
          <w:szCs w:val="28"/>
        </w:rPr>
      </w:pPr>
      <w:r>
        <w:rPr>
          <w:rFonts w:hint="eastAsia" w:ascii="仿宋_GB2312" w:eastAsia="仿宋_GB2312"/>
          <w:sz w:val="28"/>
          <w:szCs w:val="28"/>
        </w:rPr>
        <w:t>为确保个人信息安全，研究生登录后需更改自己的密码，如下图所示：</w:t>
      </w:r>
    </w:p>
    <w:p>
      <w:pPr>
        <w:rPr>
          <w:rFonts w:ascii="仿宋_GB2312" w:eastAsia="仿宋_GB2312"/>
          <w:sz w:val="28"/>
          <w:szCs w:val="28"/>
        </w:rPr>
      </w:pPr>
      <w:r>
        <w:rPr>
          <w:rFonts w:hint="eastAsia" w:ascii="仿宋_GB2312" w:eastAsia="仿宋_GB2312"/>
          <w:sz w:val="28"/>
          <w:szCs w:val="28"/>
        </w:rPr>
        <w:drawing>
          <wp:inline distT="0" distB="0" distL="0" distR="0">
            <wp:extent cx="5270500" cy="1409700"/>
            <wp:effectExtent l="0" t="0" r="6350" b="0"/>
            <wp:docPr id="7" name="图片 7" descr="C:\Documents and Settings\Administrator\桌面\QQ截图20171020115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Documents and Settings\Administrator\桌面\QQ截图201710201152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0500" cy="1409700"/>
                    </a:xfrm>
                    <a:prstGeom prst="rect">
                      <a:avLst/>
                    </a:prstGeom>
                    <a:noFill/>
                    <a:ln>
                      <a:noFill/>
                    </a:ln>
                  </pic:spPr>
                </pic:pic>
              </a:graphicData>
            </a:graphic>
          </wp:inline>
        </w:drawing>
      </w:r>
    </w:p>
    <w:p>
      <w:pPr>
        <w:pStyle w:val="3"/>
        <w:rPr>
          <w:rFonts w:ascii="仿宋_GB2312" w:eastAsia="仿宋_GB2312"/>
          <w:sz w:val="28"/>
          <w:szCs w:val="28"/>
        </w:rPr>
      </w:pPr>
      <w:bookmarkStart w:id="4" w:name="_Toc411323640"/>
      <w:r>
        <w:rPr>
          <w:rFonts w:hint="eastAsia" w:ascii="仿宋_GB2312" w:eastAsia="仿宋_GB2312"/>
          <w:sz w:val="28"/>
          <w:szCs w:val="28"/>
        </w:rPr>
        <w:t>2论文管理</w:t>
      </w:r>
      <w:bookmarkEnd w:id="4"/>
    </w:p>
    <w:p>
      <w:r>
        <w:rPr>
          <w:rFonts w:hint="eastAsia"/>
        </w:rPr>
        <w:drawing>
          <wp:inline distT="0" distB="0" distL="0" distR="0">
            <wp:extent cx="5264150" cy="1111250"/>
            <wp:effectExtent l="0" t="0" r="0" b="0"/>
            <wp:docPr id="8" name="图片 8" descr="C:\Documents and Settings\Administrator\桌面\QQ截图201710201154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Documents and Settings\Administrator\桌面\QQ截图2017102011542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264150" cy="1111250"/>
                    </a:xfrm>
                    <a:prstGeom prst="rect">
                      <a:avLst/>
                    </a:prstGeom>
                    <a:noFill/>
                    <a:ln>
                      <a:noFill/>
                    </a:ln>
                  </pic:spPr>
                </pic:pic>
              </a:graphicData>
            </a:graphic>
          </wp:inline>
        </w:drawing>
      </w:r>
    </w:p>
    <w:p>
      <w:pPr>
        <w:pStyle w:val="4"/>
        <w:rPr>
          <w:rFonts w:ascii="仿宋_GB2312" w:eastAsia="仿宋_GB2312"/>
          <w:sz w:val="28"/>
          <w:szCs w:val="28"/>
        </w:rPr>
      </w:pPr>
      <w:bookmarkStart w:id="5" w:name="_Toc411323641"/>
      <w:r>
        <w:rPr>
          <w:rFonts w:hint="eastAsia" w:ascii="仿宋_GB2312" w:eastAsia="仿宋_GB2312"/>
          <w:sz w:val="28"/>
          <w:szCs w:val="28"/>
        </w:rPr>
        <w:t>2</w:t>
      </w:r>
      <w:r>
        <w:rPr>
          <w:rFonts w:hint="eastAsia" w:ascii="仿宋_GB2312" w:eastAsia="仿宋_GB2312"/>
          <w:sz w:val="28"/>
          <w:szCs w:val="28"/>
          <w:lang w:eastAsia="zh-CN"/>
        </w:rPr>
        <w:t>.</w:t>
      </w:r>
      <w:r>
        <w:rPr>
          <w:rFonts w:hint="eastAsia" w:ascii="仿宋_GB2312" w:eastAsia="仿宋_GB2312"/>
          <w:sz w:val="28"/>
          <w:szCs w:val="28"/>
        </w:rPr>
        <w:t>1上传论文</w:t>
      </w:r>
      <w:bookmarkEnd w:id="5"/>
    </w:p>
    <w:p>
      <w:pPr>
        <w:ind w:firstLine="560" w:firstLineChars="200"/>
        <w:rPr>
          <w:rFonts w:ascii="仿宋_GB2312" w:eastAsia="仿宋_GB2312"/>
          <w:sz w:val="28"/>
          <w:szCs w:val="28"/>
        </w:rPr>
      </w:pPr>
      <w:r>
        <w:rPr>
          <w:rFonts w:hint="eastAsia" w:ascii="仿宋_GB2312" w:eastAsia="仿宋_GB2312"/>
          <w:sz w:val="28"/>
          <w:szCs w:val="28"/>
        </w:rPr>
        <w:t>所有研究生均分别需在以下两个规定时间段内按要求上传论文，</w:t>
      </w:r>
    </w:p>
    <w:p>
      <w:pPr>
        <w:rPr>
          <w:rFonts w:ascii="仿宋_GB2312" w:eastAsia="仿宋_GB2312"/>
          <w:sz w:val="28"/>
          <w:szCs w:val="28"/>
        </w:rPr>
      </w:pPr>
      <w:r>
        <w:rPr>
          <w:rFonts w:hint="eastAsia" w:ascii="仿宋_GB2312" w:eastAsia="仿宋_GB2312"/>
          <w:sz w:val="28"/>
          <w:szCs w:val="28"/>
        </w:rPr>
        <w:t>1、论文送审前</w:t>
      </w:r>
    </w:p>
    <w:p>
      <w:pPr>
        <w:ind w:firstLine="420" w:firstLineChars="150"/>
        <w:rPr>
          <w:rFonts w:ascii="仿宋_GB2312" w:eastAsia="仿宋_GB2312"/>
          <w:sz w:val="28"/>
          <w:szCs w:val="28"/>
        </w:rPr>
      </w:pPr>
      <w:r>
        <w:rPr>
          <w:rFonts w:hint="eastAsia" w:ascii="黑体" w:eastAsia="黑体"/>
          <w:sz w:val="28"/>
          <w:szCs w:val="28"/>
        </w:rPr>
        <w:t>上传时间：</w:t>
      </w:r>
      <w:r>
        <w:rPr>
          <w:rFonts w:hint="eastAsia" w:ascii="仿宋_GB2312" w:eastAsia="仿宋_GB2312"/>
          <w:sz w:val="28"/>
          <w:szCs w:val="28"/>
        </w:rPr>
        <w:t>博士</w:t>
      </w:r>
      <w:r>
        <w:rPr>
          <w:rFonts w:hint="eastAsia" w:ascii="仿宋_GB2312" w:eastAsia="仿宋_GB2312"/>
          <w:sz w:val="28"/>
          <w:szCs w:val="28"/>
          <w:lang w:eastAsia="zh-CN"/>
        </w:rPr>
        <w:t>、戏剧与影视学学科硕士生</w:t>
      </w:r>
      <w:r>
        <w:rPr>
          <w:rFonts w:hint="eastAsia" w:ascii="仿宋_GB2312" w:eastAsia="仿宋_GB2312"/>
          <w:sz w:val="28"/>
          <w:szCs w:val="28"/>
        </w:rPr>
        <w:t>：学校</w:t>
      </w:r>
      <w:r>
        <w:rPr>
          <w:rFonts w:hint="eastAsia" w:ascii="仿宋_GB2312" w:eastAsia="仿宋_GB2312"/>
          <w:sz w:val="28"/>
          <w:szCs w:val="28"/>
          <w:lang w:val="en-US" w:eastAsia="zh-CN"/>
        </w:rPr>
        <w:t>集中送审</w:t>
      </w:r>
      <w:r>
        <w:rPr>
          <w:rFonts w:hint="eastAsia" w:ascii="仿宋_GB2312" w:eastAsia="仿宋_GB2312"/>
          <w:sz w:val="28"/>
          <w:szCs w:val="28"/>
        </w:rPr>
        <w:t>时间</w:t>
      </w:r>
    </w:p>
    <w:p>
      <w:pPr>
        <w:ind w:firstLine="1680" w:firstLineChars="600"/>
        <w:rPr>
          <w:rFonts w:ascii="仿宋_GB2312" w:eastAsia="仿宋_GB2312"/>
          <w:sz w:val="28"/>
          <w:szCs w:val="28"/>
        </w:rPr>
      </w:pPr>
      <w:bookmarkStart w:id="7" w:name="_GoBack"/>
      <w:bookmarkEnd w:id="7"/>
      <w:r>
        <w:rPr>
          <w:rFonts w:hint="eastAsia" w:ascii="仿宋_GB2312" w:eastAsia="仿宋_GB2312"/>
          <w:sz w:val="28"/>
          <w:szCs w:val="28"/>
        </w:rPr>
        <w:t>（上半年 3.20-4</w:t>
      </w:r>
      <w:r>
        <w:rPr>
          <w:rFonts w:hint="eastAsia" w:ascii="仿宋_GB2312" w:eastAsia="仿宋_GB2312"/>
          <w:sz w:val="28"/>
          <w:szCs w:val="28"/>
          <w:lang w:val="en-US" w:eastAsia="zh-CN"/>
        </w:rPr>
        <w:t>月第3个工作日</w:t>
      </w:r>
      <w:r>
        <w:rPr>
          <w:rFonts w:hint="eastAsia" w:ascii="仿宋_GB2312" w:eastAsia="仿宋_GB2312"/>
          <w:sz w:val="28"/>
          <w:szCs w:val="28"/>
        </w:rPr>
        <w:t>；下半年 9.20-10.10）</w:t>
      </w:r>
    </w:p>
    <w:p>
      <w:pPr>
        <w:ind w:firstLine="1820" w:firstLineChars="650"/>
        <w:rPr>
          <w:rFonts w:ascii="仿宋_GB2312" w:eastAsia="仿宋_GB2312"/>
          <w:sz w:val="28"/>
          <w:szCs w:val="28"/>
        </w:rPr>
      </w:pPr>
      <w:r>
        <w:rPr>
          <w:rFonts w:hint="eastAsia" w:ascii="仿宋_GB2312" w:eastAsia="仿宋_GB2312"/>
          <w:sz w:val="28"/>
          <w:szCs w:val="28"/>
          <w:lang w:eastAsia="zh-CN"/>
        </w:rPr>
        <w:t>其他学科（专业）</w:t>
      </w:r>
      <w:r>
        <w:rPr>
          <w:rFonts w:hint="eastAsia" w:ascii="仿宋_GB2312" w:eastAsia="仿宋_GB2312"/>
          <w:sz w:val="28"/>
          <w:szCs w:val="28"/>
        </w:rPr>
        <w:t>硕士：按所在</w:t>
      </w:r>
      <w:r>
        <w:rPr>
          <w:rFonts w:hint="eastAsia" w:ascii="仿宋_GB2312" w:eastAsia="仿宋_GB2312"/>
          <w:sz w:val="28"/>
          <w:szCs w:val="28"/>
          <w:lang w:eastAsia="zh-CN"/>
        </w:rPr>
        <w:t>学院</w:t>
      </w:r>
      <w:r>
        <w:rPr>
          <w:rFonts w:hint="eastAsia" w:ascii="仿宋_GB2312" w:eastAsia="仿宋_GB2312"/>
          <w:sz w:val="28"/>
          <w:szCs w:val="28"/>
        </w:rPr>
        <w:t>规定时间</w:t>
      </w:r>
    </w:p>
    <w:p>
      <w:pPr>
        <w:ind w:left="1842" w:leftChars="203" w:hanging="1416" w:hangingChars="506"/>
        <w:rPr>
          <w:rFonts w:ascii="仿宋_GB2312" w:eastAsia="仿宋_GB2312"/>
          <w:b/>
          <w:sz w:val="28"/>
          <w:szCs w:val="28"/>
          <w:u w:val="single"/>
        </w:rPr>
      </w:pPr>
      <w:r>
        <w:rPr>
          <w:rFonts w:hint="eastAsia" w:ascii="黑体" w:eastAsia="黑体"/>
          <w:sz w:val="28"/>
          <w:szCs w:val="28"/>
        </w:rPr>
        <w:t>上传要求：</w:t>
      </w:r>
      <w:r>
        <w:rPr>
          <w:rFonts w:hint="eastAsia" w:ascii="仿宋_GB2312" w:eastAsia="仿宋_GB2312"/>
          <w:sz w:val="28"/>
          <w:szCs w:val="28"/>
        </w:rPr>
        <w:t>规定时间内，每人仅可上传</w:t>
      </w:r>
      <w:r>
        <w:rPr>
          <w:rFonts w:hint="eastAsia" w:ascii="仿宋_GB2312" w:eastAsia="仿宋_GB2312"/>
          <w:sz w:val="28"/>
          <w:szCs w:val="28"/>
          <w:lang w:val="en-US" w:eastAsia="zh-CN"/>
        </w:rPr>
        <w:t>1</w:t>
      </w:r>
      <w:r>
        <w:rPr>
          <w:rFonts w:hint="eastAsia" w:ascii="仿宋_GB2312" w:eastAsia="仿宋_GB2312"/>
          <w:sz w:val="28"/>
          <w:szCs w:val="28"/>
        </w:rPr>
        <w:t>篇论文，论文文本需为</w:t>
      </w:r>
      <w:r>
        <w:rPr>
          <w:rFonts w:hint="eastAsia" w:ascii="仿宋_GB2312" w:eastAsia="仿宋_GB2312"/>
          <w:b/>
          <w:color w:val="FF0000"/>
          <w:sz w:val="28"/>
          <w:szCs w:val="28"/>
          <w:u w:val="single"/>
        </w:rPr>
        <w:t>经导师审核通过的</w:t>
      </w:r>
      <w:r>
        <w:rPr>
          <w:rFonts w:hint="eastAsia" w:ascii="仿宋_GB2312" w:eastAsia="仿宋_GB2312"/>
          <w:b/>
          <w:color w:val="FF0000"/>
          <w:sz w:val="28"/>
          <w:szCs w:val="28"/>
          <w:highlight w:val="yellow"/>
          <w:u w:val="single"/>
          <w:lang w:eastAsia="zh-CN"/>
        </w:rPr>
        <w:t>盲审格式</w:t>
      </w:r>
      <w:r>
        <w:rPr>
          <w:rFonts w:hint="eastAsia" w:ascii="仿宋_GB2312" w:eastAsia="仿宋_GB2312"/>
          <w:b/>
          <w:color w:val="FF0000"/>
          <w:sz w:val="28"/>
          <w:szCs w:val="28"/>
          <w:highlight w:val="yellow"/>
          <w:u w:val="single"/>
        </w:rPr>
        <w:t>送审前终稿</w:t>
      </w:r>
      <w:r>
        <w:rPr>
          <w:rFonts w:hint="eastAsia" w:ascii="仿宋_GB2312" w:eastAsia="仿宋_GB2312"/>
          <w:b/>
          <w:sz w:val="28"/>
          <w:szCs w:val="28"/>
          <w:u w:val="single"/>
        </w:rPr>
        <w:t>，PDF格式，盲审格式相关要求详见《关于研究生学位论文撰写格式的相关说明》http://gs.xauat.edu.cn/show.asp?id=2192</w:t>
      </w:r>
    </w:p>
    <w:p>
      <w:pPr>
        <w:rPr>
          <w:rFonts w:ascii="仿宋_GB2312" w:eastAsia="仿宋_GB2312"/>
          <w:sz w:val="28"/>
          <w:szCs w:val="28"/>
        </w:rPr>
      </w:pPr>
      <w:r>
        <w:rPr>
          <w:rFonts w:hint="eastAsia" w:ascii="黑体" w:eastAsia="黑体"/>
          <w:sz w:val="28"/>
          <w:szCs w:val="28"/>
        </w:rPr>
        <w:t>★★★</w:t>
      </w:r>
      <w:r>
        <w:rPr>
          <w:rFonts w:hint="eastAsia" w:ascii="仿宋_GB2312" w:eastAsia="仿宋_GB2312"/>
          <w:sz w:val="28"/>
          <w:szCs w:val="28"/>
        </w:rPr>
        <w:t>特别注意：</w:t>
      </w:r>
    </w:p>
    <w:p>
      <w:pPr>
        <w:ind w:firstLine="560" w:firstLineChars="200"/>
        <w:rPr>
          <w:rFonts w:ascii="仿宋_GB2312" w:eastAsia="仿宋_GB2312"/>
          <w:sz w:val="28"/>
          <w:szCs w:val="28"/>
        </w:rPr>
      </w:pPr>
      <w:r>
        <w:rPr>
          <w:rFonts w:hint="eastAsia" w:ascii="仿宋_GB2312" w:eastAsia="仿宋_GB2312"/>
          <w:sz w:val="28"/>
          <w:szCs w:val="28"/>
          <w:u w:val="single"/>
        </w:rPr>
        <w:t>第一阶段，论文送审前</w:t>
      </w:r>
      <w:r>
        <w:rPr>
          <w:rFonts w:hint="eastAsia" w:ascii="仿宋_GB2312" w:eastAsia="仿宋_GB2312"/>
          <w:sz w:val="28"/>
          <w:szCs w:val="28"/>
        </w:rPr>
        <w:t>上传论文时，</w:t>
      </w:r>
      <w:r>
        <w:rPr>
          <w:rFonts w:hint="eastAsia" w:ascii="仿宋_GB2312" w:eastAsia="仿宋_GB2312"/>
          <w:sz w:val="28"/>
          <w:szCs w:val="28"/>
          <w:highlight w:val="yellow"/>
          <w:u w:val="single"/>
        </w:rPr>
        <w:t>博士生</w:t>
      </w:r>
      <w:r>
        <w:rPr>
          <w:rFonts w:hint="eastAsia" w:ascii="仿宋_GB2312" w:eastAsia="仿宋_GB2312"/>
          <w:sz w:val="28"/>
          <w:szCs w:val="28"/>
          <w:highlight w:val="yellow"/>
          <w:u w:val="single"/>
          <w:lang w:eastAsia="zh-CN"/>
        </w:rPr>
        <w:t>、戏剧与影视学学科硕士生</w:t>
      </w:r>
      <w:r>
        <w:rPr>
          <w:rFonts w:hint="eastAsia" w:ascii="仿宋_GB2312" w:eastAsia="仿宋_GB2312"/>
          <w:sz w:val="28"/>
          <w:szCs w:val="28"/>
        </w:rPr>
        <w:t>均需按要求在线提交送审论文数据简表（网址：</w:t>
      </w:r>
      <w:r>
        <w:rPr>
          <w:rFonts w:hint="default" w:ascii="Times New Roman" w:hAnsi="Times New Roman" w:eastAsia="Tahoma" w:cs="Times New Roman"/>
          <w:kern w:val="0"/>
          <w:sz w:val="30"/>
          <w:szCs w:val="30"/>
          <w:highlight w:val="none"/>
          <w:u w:val="single"/>
          <w:lang w:bidi="ar"/>
        </w:rPr>
        <w:t>http://t1.ink/f/c7j5ax</w:t>
      </w:r>
      <w:r>
        <w:rPr>
          <w:rFonts w:hint="eastAsia" w:ascii="仿宋_GB2312" w:eastAsia="仿宋_GB2312"/>
          <w:sz w:val="28"/>
          <w:szCs w:val="28"/>
        </w:rPr>
        <w:t>），</w:t>
      </w:r>
      <w:r>
        <w:rPr>
          <w:rFonts w:hint="eastAsia" w:ascii="仿宋_GB2312" w:eastAsia="仿宋_GB2312"/>
          <w:sz w:val="28"/>
          <w:szCs w:val="28"/>
          <w:highlight w:val="yellow"/>
          <w:u w:val="single"/>
        </w:rPr>
        <w:t>硕士生</w:t>
      </w:r>
      <w:r>
        <w:rPr>
          <w:rFonts w:hint="eastAsia" w:ascii="仿宋_GB2312" w:eastAsia="仿宋_GB2312"/>
          <w:sz w:val="28"/>
          <w:szCs w:val="28"/>
        </w:rPr>
        <w:t>均需填写“作者自述硕士学位论文研究中的新见解及其所在章节和页码（限填3项）”，此部分内容在论文评阅书中体现，请先经导师审核再填写提交。</w:t>
      </w:r>
      <w:r>
        <w:rPr>
          <w:rFonts w:hint="eastAsia" w:ascii="仿宋_GB2312" w:eastAsia="仿宋_GB2312"/>
          <w:color w:val="FF0000"/>
          <w:sz w:val="28"/>
          <w:szCs w:val="28"/>
          <w:highlight w:val="yellow"/>
        </w:rPr>
        <w:t>完成论文上传后，需及时告知</w:t>
      </w:r>
      <w:r>
        <w:rPr>
          <w:rFonts w:hint="eastAsia" w:ascii="仿宋_GB2312" w:eastAsia="仿宋_GB2312"/>
          <w:color w:val="FF0000"/>
          <w:sz w:val="28"/>
          <w:szCs w:val="28"/>
          <w:highlight w:val="yellow"/>
          <w:lang w:eastAsia="zh-CN"/>
        </w:rPr>
        <w:t>导师</w:t>
      </w:r>
      <w:r>
        <w:rPr>
          <w:rFonts w:hint="eastAsia" w:ascii="仿宋_GB2312" w:eastAsia="仿宋_GB2312"/>
          <w:color w:val="FF0000"/>
          <w:sz w:val="28"/>
          <w:szCs w:val="28"/>
          <w:highlight w:val="yellow"/>
        </w:rPr>
        <w:t>，进行在线审核。</w:t>
      </w:r>
    </w:p>
    <w:p>
      <w:pPr>
        <w:ind w:firstLine="560" w:firstLineChars="200"/>
        <w:rPr>
          <w:rFonts w:ascii="仿宋_GB2312" w:eastAsia="仿宋_GB2312"/>
          <w:sz w:val="28"/>
          <w:szCs w:val="28"/>
        </w:rPr>
      </w:pPr>
      <w:r>
        <w:rPr>
          <w:rFonts w:hint="eastAsia" w:ascii="仿宋_GB2312" w:eastAsia="仿宋_GB2312"/>
          <w:sz w:val="28"/>
          <w:szCs w:val="28"/>
        </w:rPr>
        <w:t>上传论文页面，如下图所示：</w:t>
      </w:r>
    </w:p>
    <w:p>
      <w:pPr>
        <w:rPr>
          <w:rFonts w:ascii="仿宋_GB2312" w:eastAsia="仿宋_GB2312"/>
          <w:sz w:val="28"/>
          <w:szCs w:val="28"/>
        </w:rPr>
      </w:pPr>
      <w:r>
        <w:drawing>
          <wp:inline distT="0" distB="0" distL="114300" distR="114300">
            <wp:extent cx="5269230" cy="2284730"/>
            <wp:effectExtent l="0" t="0" r="3810" b="127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0"/>
                    <a:stretch>
                      <a:fillRect/>
                    </a:stretch>
                  </pic:blipFill>
                  <pic:spPr>
                    <a:xfrm>
                      <a:off x="0" y="0"/>
                      <a:ext cx="5269230" cy="2284730"/>
                    </a:xfrm>
                    <a:prstGeom prst="rect">
                      <a:avLst/>
                    </a:prstGeom>
                    <a:noFill/>
                    <a:ln w="9525">
                      <a:noFill/>
                    </a:ln>
                  </pic:spPr>
                </pic:pic>
              </a:graphicData>
            </a:graphic>
          </wp:inline>
        </w:drawing>
      </w:r>
    </w:p>
    <w:p>
      <w:pPr>
        <w:rPr>
          <w:rFonts w:ascii="仿宋_GB2312" w:eastAsia="仿宋_GB2312"/>
          <w:sz w:val="28"/>
          <w:szCs w:val="28"/>
        </w:rPr>
      </w:pPr>
      <w:r>
        <w:rPr>
          <w:rFonts w:hint="eastAsia" w:ascii="仿宋_GB2312" w:eastAsia="仿宋_GB2312"/>
          <w:sz w:val="28"/>
          <w:szCs w:val="28"/>
        </w:rPr>
        <w:t>2、学位论文答辩后</w:t>
      </w:r>
    </w:p>
    <w:p>
      <w:pPr>
        <w:ind w:firstLine="420" w:firstLineChars="150"/>
        <w:rPr>
          <w:rFonts w:ascii="仿宋_GB2312" w:eastAsia="仿宋_GB2312"/>
          <w:sz w:val="28"/>
          <w:szCs w:val="28"/>
        </w:rPr>
      </w:pPr>
      <w:r>
        <w:rPr>
          <w:rFonts w:hint="eastAsia" w:ascii="黑体" w:eastAsia="黑体"/>
          <w:sz w:val="28"/>
          <w:szCs w:val="28"/>
        </w:rPr>
        <w:t>上传时间：</w:t>
      </w:r>
      <w:r>
        <w:rPr>
          <w:rFonts w:hint="eastAsia" w:ascii="仿宋_GB2312" w:eastAsia="仿宋_GB2312"/>
          <w:sz w:val="28"/>
          <w:szCs w:val="28"/>
        </w:rPr>
        <w:t>答辩通过后，</w:t>
      </w:r>
      <w:r>
        <w:rPr>
          <w:rFonts w:hint="eastAsia" w:ascii="仿宋_GB2312" w:eastAsia="仿宋_GB2312"/>
          <w:sz w:val="28"/>
          <w:szCs w:val="28"/>
          <w:lang w:eastAsia="zh-CN"/>
        </w:rPr>
        <w:t>学院</w:t>
      </w:r>
      <w:r>
        <w:rPr>
          <w:rFonts w:hint="eastAsia" w:ascii="仿宋_GB2312" w:eastAsia="仿宋_GB2312"/>
          <w:sz w:val="28"/>
          <w:szCs w:val="28"/>
        </w:rPr>
        <w:t>学位评定分委员会召开</w:t>
      </w:r>
      <w:r>
        <w:rPr>
          <w:rFonts w:hint="eastAsia" w:ascii="仿宋_GB2312" w:eastAsia="仿宋_GB2312"/>
          <w:sz w:val="28"/>
          <w:szCs w:val="28"/>
          <w:lang w:val="en-US" w:eastAsia="zh-CN"/>
        </w:rPr>
        <w:t>3天</w:t>
      </w:r>
      <w:r>
        <w:rPr>
          <w:rFonts w:hint="eastAsia" w:ascii="仿宋_GB2312" w:eastAsia="仿宋_GB2312"/>
          <w:sz w:val="28"/>
          <w:szCs w:val="28"/>
        </w:rPr>
        <w:t>前</w:t>
      </w:r>
    </w:p>
    <w:p>
      <w:pPr>
        <w:ind w:firstLine="1820" w:firstLineChars="650"/>
        <w:rPr>
          <w:rFonts w:ascii="仿宋_GB2312" w:eastAsia="仿宋_GB2312"/>
          <w:sz w:val="28"/>
          <w:szCs w:val="28"/>
        </w:rPr>
      </w:pPr>
      <w:r>
        <w:rPr>
          <w:rFonts w:hint="eastAsia" w:ascii="仿宋_GB2312" w:eastAsia="仿宋_GB2312"/>
          <w:sz w:val="28"/>
          <w:szCs w:val="28"/>
        </w:rPr>
        <w:t>博士：学校统一规定时间；</w:t>
      </w:r>
    </w:p>
    <w:p>
      <w:pPr>
        <w:ind w:firstLine="1820" w:firstLineChars="650"/>
        <w:rPr>
          <w:rFonts w:ascii="仿宋_GB2312" w:eastAsia="仿宋_GB2312"/>
          <w:sz w:val="28"/>
          <w:szCs w:val="28"/>
        </w:rPr>
      </w:pPr>
      <w:r>
        <w:rPr>
          <w:rFonts w:hint="eastAsia" w:ascii="仿宋_GB2312" w:eastAsia="仿宋_GB2312"/>
          <w:sz w:val="28"/>
          <w:szCs w:val="28"/>
        </w:rPr>
        <w:t>硕士：按所在</w:t>
      </w:r>
      <w:r>
        <w:rPr>
          <w:rFonts w:hint="eastAsia" w:ascii="仿宋_GB2312" w:eastAsia="仿宋_GB2312"/>
          <w:sz w:val="28"/>
          <w:szCs w:val="28"/>
          <w:lang w:eastAsia="zh-CN"/>
        </w:rPr>
        <w:t>学院</w:t>
      </w:r>
      <w:r>
        <w:rPr>
          <w:rFonts w:hint="eastAsia" w:ascii="仿宋_GB2312" w:eastAsia="仿宋_GB2312"/>
          <w:sz w:val="28"/>
          <w:szCs w:val="28"/>
        </w:rPr>
        <w:t>规定时间</w:t>
      </w:r>
    </w:p>
    <w:p>
      <w:pPr>
        <w:ind w:left="1842" w:leftChars="200" w:hanging="1422" w:hangingChars="508"/>
        <w:rPr>
          <w:rFonts w:ascii="仿宋_GB2312" w:eastAsia="仿宋_GB2312"/>
          <w:sz w:val="28"/>
          <w:szCs w:val="28"/>
        </w:rPr>
      </w:pPr>
      <w:r>
        <w:rPr>
          <w:rFonts w:hint="eastAsia" w:ascii="黑体" w:eastAsia="黑体"/>
          <w:sz w:val="28"/>
          <w:szCs w:val="28"/>
        </w:rPr>
        <w:t>上传要求：</w:t>
      </w:r>
      <w:r>
        <w:rPr>
          <w:rFonts w:hint="eastAsia" w:ascii="仿宋_GB2312" w:eastAsia="仿宋_GB2312"/>
          <w:sz w:val="28"/>
          <w:szCs w:val="28"/>
        </w:rPr>
        <w:t>规定时间内，每人仅可上传一篇论文，需为答辩后</w:t>
      </w:r>
      <w:r>
        <w:rPr>
          <w:rFonts w:hint="eastAsia" w:ascii="仿宋_GB2312" w:eastAsia="仿宋_GB2312"/>
          <w:b/>
          <w:color w:val="FF0000"/>
          <w:sz w:val="28"/>
          <w:szCs w:val="28"/>
          <w:u w:val="single"/>
        </w:rPr>
        <w:t>经导师审核通过的</w:t>
      </w:r>
      <w:r>
        <w:rPr>
          <w:rFonts w:hint="eastAsia" w:ascii="仿宋_GB2312" w:eastAsia="仿宋_GB2312"/>
          <w:b/>
          <w:color w:val="FF0000"/>
          <w:sz w:val="28"/>
          <w:szCs w:val="28"/>
          <w:highlight w:val="yellow"/>
          <w:u w:val="single"/>
        </w:rPr>
        <w:t>最终完整版</w:t>
      </w:r>
      <w:r>
        <w:rPr>
          <w:rFonts w:hint="eastAsia" w:ascii="仿宋_GB2312" w:eastAsia="仿宋_GB2312"/>
          <w:b/>
          <w:color w:val="FF0000"/>
          <w:sz w:val="28"/>
          <w:szCs w:val="28"/>
          <w:highlight w:val="yellow"/>
          <w:u w:val="single"/>
          <w:lang w:eastAsia="zh-CN"/>
        </w:rPr>
        <w:t>盲审格式</w:t>
      </w:r>
      <w:r>
        <w:rPr>
          <w:rFonts w:hint="eastAsia" w:ascii="仿宋_GB2312" w:eastAsia="仿宋_GB2312"/>
          <w:b/>
          <w:color w:val="FF0000"/>
          <w:sz w:val="28"/>
          <w:szCs w:val="28"/>
          <w:highlight w:val="none"/>
          <w:u w:val="single"/>
        </w:rPr>
        <w:t>学位论文</w:t>
      </w:r>
      <w:r>
        <w:rPr>
          <w:rFonts w:hint="eastAsia" w:ascii="仿宋_GB2312" w:eastAsia="仿宋_GB2312"/>
          <w:b/>
          <w:color w:val="FF0000"/>
          <w:sz w:val="28"/>
          <w:szCs w:val="28"/>
          <w:u w:val="single"/>
        </w:rPr>
        <w:t>，</w:t>
      </w:r>
      <w:r>
        <w:rPr>
          <w:rFonts w:hint="eastAsia" w:ascii="仿宋_GB2312" w:eastAsia="仿宋_GB2312"/>
          <w:b/>
          <w:color w:val="FF0000"/>
          <w:sz w:val="28"/>
          <w:szCs w:val="28"/>
          <w:u w:val="single"/>
          <w:lang w:eastAsia="zh-CN"/>
        </w:rPr>
        <w:t>内容</w:t>
      </w:r>
      <w:r>
        <w:rPr>
          <w:rFonts w:hint="eastAsia" w:ascii="仿宋_GB2312" w:eastAsia="仿宋_GB2312"/>
          <w:b/>
          <w:color w:val="FF0000"/>
          <w:sz w:val="28"/>
          <w:szCs w:val="28"/>
          <w:u w:val="single"/>
        </w:rPr>
        <w:t>与上传图书馆版本一致。</w:t>
      </w:r>
    </w:p>
    <w:p>
      <w:pPr>
        <w:rPr>
          <w:rFonts w:ascii="仿宋_GB2312" w:eastAsia="仿宋_GB2312"/>
          <w:sz w:val="28"/>
          <w:szCs w:val="28"/>
        </w:rPr>
      </w:pPr>
      <w:r>
        <w:rPr>
          <w:rFonts w:hint="eastAsia" w:ascii="黑体" w:eastAsia="黑体"/>
          <w:sz w:val="28"/>
          <w:szCs w:val="28"/>
        </w:rPr>
        <w:t>★★★</w:t>
      </w:r>
      <w:r>
        <w:rPr>
          <w:rFonts w:hint="eastAsia" w:ascii="仿宋_GB2312" w:eastAsia="仿宋_GB2312"/>
          <w:sz w:val="28"/>
          <w:szCs w:val="28"/>
        </w:rPr>
        <w:t>特别注意：</w:t>
      </w:r>
    </w:p>
    <w:p>
      <w:pPr>
        <w:ind w:firstLine="560" w:firstLineChars="200"/>
        <w:rPr>
          <w:rFonts w:ascii="仿宋_GB2312" w:eastAsia="仿宋_GB2312"/>
          <w:color w:val="FF0000"/>
          <w:sz w:val="28"/>
          <w:szCs w:val="28"/>
        </w:rPr>
      </w:pPr>
      <w:r>
        <w:rPr>
          <w:rFonts w:hint="eastAsia" w:ascii="仿宋_GB2312" w:eastAsia="仿宋_GB2312"/>
          <w:sz w:val="28"/>
          <w:szCs w:val="28"/>
          <w:u w:val="single"/>
        </w:rPr>
        <w:t>第二阶段，学位论文答辩后</w:t>
      </w:r>
      <w:r>
        <w:rPr>
          <w:rFonts w:hint="eastAsia" w:ascii="仿宋_GB2312" w:eastAsia="仿宋_GB2312"/>
          <w:sz w:val="28"/>
          <w:szCs w:val="28"/>
        </w:rPr>
        <w:t>上传论文，需在规定时间内上传完整版</w:t>
      </w:r>
      <w:r>
        <w:rPr>
          <w:rFonts w:hint="eastAsia" w:ascii="仿宋_GB2312" w:eastAsia="仿宋_GB2312"/>
          <w:sz w:val="28"/>
          <w:szCs w:val="28"/>
          <w:lang w:eastAsia="zh-CN"/>
        </w:rPr>
        <w:t>盲审格式</w:t>
      </w:r>
      <w:r>
        <w:rPr>
          <w:rFonts w:hint="eastAsia" w:ascii="仿宋_GB2312" w:eastAsia="仿宋_GB2312"/>
          <w:sz w:val="28"/>
          <w:szCs w:val="28"/>
        </w:rPr>
        <w:t>学位论文，接受学位论文终检。终检不合格者将反馈各</w:t>
      </w:r>
      <w:r>
        <w:rPr>
          <w:rFonts w:hint="eastAsia" w:ascii="仿宋_GB2312" w:eastAsia="仿宋_GB2312"/>
          <w:sz w:val="28"/>
          <w:szCs w:val="28"/>
          <w:lang w:eastAsia="zh-CN"/>
        </w:rPr>
        <w:t>学院</w:t>
      </w:r>
      <w:r>
        <w:rPr>
          <w:rFonts w:hint="eastAsia" w:ascii="仿宋_GB2312" w:eastAsia="仿宋_GB2312"/>
          <w:sz w:val="28"/>
          <w:szCs w:val="28"/>
        </w:rPr>
        <w:t>分会，推迟讨论学位。</w:t>
      </w:r>
      <w:r>
        <w:rPr>
          <w:rFonts w:hint="eastAsia" w:ascii="仿宋_GB2312" w:eastAsia="仿宋_GB2312"/>
          <w:color w:val="FF0000"/>
          <w:sz w:val="28"/>
          <w:szCs w:val="28"/>
          <w:highlight w:val="yellow"/>
        </w:rPr>
        <w:t>段完成论文上传后，需及时告知</w:t>
      </w:r>
      <w:r>
        <w:rPr>
          <w:rFonts w:hint="eastAsia" w:ascii="仿宋_GB2312" w:eastAsia="仿宋_GB2312"/>
          <w:color w:val="FF0000"/>
          <w:sz w:val="28"/>
          <w:szCs w:val="28"/>
          <w:highlight w:val="yellow"/>
          <w:lang w:eastAsia="zh-CN"/>
        </w:rPr>
        <w:t>导师</w:t>
      </w:r>
      <w:r>
        <w:rPr>
          <w:rFonts w:hint="eastAsia" w:ascii="仿宋_GB2312" w:eastAsia="仿宋_GB2312"/>
          <w:color w:val="FF0000"/>
          <w:sz w:val="28"/>
          <w:szCs w:val="28"/>
          <w:highlight w:val="yellow"/>
        </w:rPr>
        <w:t>，进行在线审核。</w:t>
      </w:r>
      <w:r>
        <w:rPr>
          <w:rFonts w:hint="eastAsia" w:ascii="仿宋_GB2312" w:eastAsia="仿宋_GB2312"/>
          <w:b/>
          <w:bCs/>
          <w:color w:val="FF0000"/>
          <w:sz w:val="28"/>
          <w:szCs w:val="28"/>
          <w:highlight w:val="yellow"/>
        </w:rPr>
        <w:t>论文终稿上传地址拟于本学期从凡科论文送审平台调整至研究生信息管理系统，</w:t>
      </w:r>
      <w:r>
        <w:rPr>
          <w:rFonts w:hint="eastAsia" w:ascii="仿宋_GB2312" w:eastAsia="仿宋_GB2312"/>
          <w:b/>
          <w:bCs/>
          <w:color w:val="FF0000"/>
          <w:sz w:val="28"/>
          <w:szCs w:val="28"/>
          <w:highlight w:val="yellow"/>
          <w:lang w:eastAsia="zh-CN"/>
        </w:rPr>
        <w:t>请及时关注学院相关工作</w:t>
      </w:r>
      <w:r>
        <w:rPr>
          <w:rFonts w:hint="eastAsia" w:ascii="仿宋_GB2312" w:eastAsia="仿宋_GB2312"/>
          <w:b/>
          <w:bCs/>
          <w:color w:val="FF0000"/>
          <w:sz w:val="28"/>
          <w:szCs w:val="28"/>
          <w:highlight w:val="yellow"/>
        </w:rPr>
        <w:t>通知。</w:t>
      </w:r>
    </w:p>
    <w:p>
      <w:pPr>
        <w:pStyle w:val="4"/>
        <w:rPr>
          <w:rFonts w:ascii="仿宋_GB2312" w:eastAsia="仿宋_GB2312"/>
          <w:sz w:val="28"/>
          <w:szCs w:val="28"/>
        </w:rPr>
      </w:pPr>
      <w:bookmarkStart w:id="6" w:name="_Toc411323642"/>
      <w:r>
        <w:rPr>
          <w:rFonts w:hint="eastAsia" w:ascii="仿宋_GB2312" w:eastAsia="仿宋_GB2312"/>
          <w:sz w:val="28"/>
          <w:szCs w:val="28"/>
        </w:rPr>
        <w:t>2</w:t>
      </w:r>
      <w:r>
        <w:rPr>
          <w:rFonts w:hint="eastAsia" w:ascii="仿宋_GB2312" w:eastAsia="仿宋_GB2312"/>
          <w:sz w:val="28"/>
          <w:szCs w:val="28"/>
          <w:lang w:eastAsia="zh-CN"/>
        </w:rPr>
        <w:t>.</w:t>
      </w:r>
      <w:r>
        <w:rPr>
          <w:rFonts w:hint="eastAsia" w:ascii="仿宋_GB2312" w:eastAsia="仿宋_GB2312"/>
          <w:sz w:val="28"/>
          <w:szCs w:val="28"/>
        </w:rPr>
        <w:t>2评阅结果</w:t>
      </w:r>
      <w:bookmarkEnd w:id="6"/>
    </w:p>
    <w:p>
      <w:pPr>
        <w:ind w:firstLine="560" w:firstLineChars="200"/>
        <w:rPr>
          <w:rFonts w:ascii="仿宋_GB2312" w:eastAsia="仿宋_GB2312"/>
          <w:sz w:val="28"/>
          <w:szCs w:val="28"/>
        </w:rPr>
      </w:pPr>
      <w:r>
        <w:rPr>
          <w:rFonts w:hint="eastAsia" w:ascii="仿宋_GB2312" w:eastAsia="仿宋_GB2312"/>
          <w:sz w:val="28"/>
          <w:szCs w:val="28"/>
        </w:rPr>
        <w:t>论文上传工作截止后，博士生</w:t>
      </w:r>
      <w:r>
        <w:rPr>
          <w:rFonts w:hint="eastAsia" w:ascii="仿宋_GB2312" w:eastAsia="仿宋_GB2312"/>
          <w:sz w:val="28"/>
          <w:szCs w:val="28"/>
          <w:lang w:eastAsia="zh-CN"/>
        </w:rPr>
        <w:t>、戏剧与影视学学科硕士生</w:t>
      </w:r>
      <w:r>
        <w:rPr>
          <w:rFonts w:hint="eastAsia" w:ascii="仿宋_GB2312" w:eastAsia="仿宋_GB2312"/>
          <w:sz w:val="28"/>
          <w:szCs w:val="28"/>
        </w:rPr>
        <w:t>论文送交教育部平台进行送审，</w:t>
      </w:r>
      <w:r>
        <w:rPr>
          <w:rFonts w:hint="eastAsia" w:ascii="仿宋_GB2312" w:eastAsia="仿宋_GB2312"/>
          <w:sz w:val="28"/>
          <w:szCs w:val="28"/>
          <w:lang w:eastAsia="zh-CN"/>
        </w:rPr>
        <w:t>博士生</w:t>
      </w:r>
      <w:r>
        <w:rPr>
          <w:rFonts w:hint="eastAsia" w:ascii="仿宋_GB2312" w:eastAsia="仿宋_GB2312"/>
          <w:sz w:val="28"/>
          <w:szCs w:val="28"/>
        </w:rPr>
        <w:t>评阅结果由校学位办进行</w:t>
      </w:r>
      <w:r>
        <w:rPr>
          <w:rFonts w:hint="eastAsia" w:ascii="仿宋_GB2312" w:eastAsia="仿宋_GB2312"/>
          <w:sz w:val="28"/>
          <w:szCs w:val="28"/>
          <w:lang w:eastAsia="zh-CN"/>
        </w:rPr>
        <w:t>短信</w:t>
      </w:r>
      <w:r>
        <w:rPr>
          <w:rFonts w:hint="eastAsia" w:ascii="仿宋_GB2312" w:eastAsia="仿宋_GB2312"/>
          <w:sz w:val="28"/>
          <w:szCs w:val="28"/>
        </w:rPr>
        <w:t>通知</w:t>
      </w:r>
      <w:r>
        <w:rPr>
          <w:rFonts w:hint="eastAsia" w:ascii="仿宋_GB2312" w:eastAsia="仿宋_GB2312"/>
          <w:sz w:val="28"/>
          <w:szCs w:val="28"/>
          <w:lang w:eastAsia="zh-CN"/>
        </w:rPr>
        <w:t>，戏剧与影视学学科硕士生由所在学院统一返回</w:t>
      </w:r>
      <w:r>
        <w:rPr>
          <w:rFonts w:hint="eastAsia" w:ascii="仿宋_GB2312" w:eastAsia="仿宋_GB2312"/>
          <w:sz w:val="28"/>
          <w:szCs w:val="28"/>
        </w:rPr>
        <w:t>。</w:t>
      </w:r>
    </w:p>
    <w:p>
      <w:pPr>
        <w:ind w:firstLine="560" w:firstLineChars="200"/>
        <w:rPr>
          <w:rFonts w:ascii="仿宋_GB2312" w:eastAsia="仿宋_GB2312"/>
          <w:sz w:val="28"/>
          <w:szCs w:val="28"/>
        </w:rPr>
      </w:pPr>
      <w:r>
        <w:rPr>
          <w:rFonts w:hint="eastAsia" w:ascii="仿宋_GB2312" w:eastAsia="仿宋_GB2312"/>
          <w:sz w:val="28"/>
          <w:szCs w:val="28"/>
        </w:rPr>
        <w:t>硕士生论文通过本管理系统进行送审，研究生可在线查看论文评阅情况，纸质评阅书由所在</w:t>
      </w:r>
      <w:r>
        <w:rPr>
          <w:rFonts w:hint="eastAsia" w:ascii="仿宋_GB2312" w:eastAsia="仿宋_GB2312"/>
          <w:sz w:val="28"/>
          <w:szCs w:val="28"/>
          <w:lang w:eastAsia="zh-CN"/>
        </w:rPr>
        <w:t>学院</w:t>
      </w:r>
      <w:r>
        <w:rPr>
          <w:rFonts w:hint="eastAsia" w:ascii="仿宋_GB2312" w:eastAsia="仿宋_GB2312"/>
          <w:sz w:val="28"/>
          <w:szCs w:val="28"/>
        </w:rPr>
        <w:t>秘书老师打印、盖章返给本人，进行存档。</w:t>
      </w:r>
    </w:p>
    <w:p>
      <w:pPr>
        <w:ind w:firstLine="560" w:firstLineChars="200"/>
        <w:rPr>
          <w:rFonts w:ascii="仿宋_GB2312" w:eastAsia="仿宋_GB2312"/>
          <w:sz w:val="28"/>
          <w:szCs w:val="28"/>
        </w:rPr>
      </w:pPr>
      <w:r>
        <w:rPr>
          <w:rFonts w:hint="eastAsia" w:ascii="仿宋_GB2312" w:eastAsia="仿宋_GB2312"/>
          <w:sz w:val="28"/>
          <w:szCs w:val="28"/>
        </w:rPr>
        <w:t>具体流程如下图所示：</w:t>
      </w:r>
    </w:p>
    <w:p>
      <w:pPr>
        <w:rPr>
          <w:rFonts w:ascii="仿宋_GB2312" w:eastAsia="仿宋_GB2312"/>
          <w:sz w:val="28"/>
          <w:szCs w:val="28"/>
        </w:rPr>
      </w:pPr>
      <w:r>
        <w:rPr>
          <w:rFonts w:ascii="仿宋_GB2312" w:eastAsia="仿宋_GB2312"/>
          <w:sz w:val="28"/>
          <w:szCs w:val="28"/>
        </w:rPr>
        <w:drawing>
          <wp:inline distT="0" distB="0" distL="0" distR="0">
            <wp:extent cx="5270500" cy="723900"/>
            <wp:effectExtent l="0" t="0" r="6350" b="0"/>
            <wp:docPr id="1" name="图片 1" descr="C:\Documents and Settings\Administrator\桌面\QQ截图201710201529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ocuments and Settings\Administrator\桌面\QQ截图20171020152917.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270500" cy="723900"/>
                    </a:xfrm>
                    <a:prstGeom prst="rect">
                      <a:avLst/>
                    </a:prstGeom>
                    <a:noFill/>
                    <a:ln>
                      <a:noFill/>
                    </a:ln>
                  </pic:spPr>
                </pic:pic>
              </a:graphicData>
            </a:graphic>
          </wp:inline>
        </w:drawing>
      </w:r>
    </w:p>
    <w:p>
      <w:pPr>
        <w:ind w:firstLine="560" w:firstLineChars="200"/>
        <w:rPr>
          <w:rFonts w:ascii="仿宋_GB2312" w:eastAsia="仿宋_GB2312"/>
          <w:sz w:val="28"/>
          <w:szCs w:val="28"/>
        </w:rPr>
      </w:pPr>
      <w:r>
        <w:rPr>
          <w:rFonts w:hint="eastAsia" w:ascii="仿宋_GB2312" w:eastAsia="仿宋_GB2312"/>
          <w:sz w:val="28"/>
          <w:szCs w:val="28"/>
        </w:rPr>
        <w:t>点击查看，可以看到论文的评阅情况，如下图所示;</w:t>
      </w:r>
    </w:p>
    <w:p>
      <w:pPr>
        <w:rPr>
          <w:rFonts w:ascii="仿宋_GB2312" w:eastAsia="仿宋_GB2312"/>
          <w:sz w:val="28"/>
          <w:szCs w:val="28"/>
        </w:rPr>
      </w:pPr>
      <w:r>
        <w:rPr>
          <w:rFonts w:ascii="仿宋_GB2312" w:eastAsia="仿宋_GB2312"/>
          <w:sz w:val="28"/>
          <w:szCs w:val="28"/>
        </w:rPr>
        <w:drawing>
          <wp:inline distT="0" distB="0" distL="0" distR="0">
            <wp:extent cx="5276850" cy="1905000"/>
            <wp:effectExtent l="0" t="0" r="0" b="0"/>
            <wp:docPr id="2" name="图片 2" descr="C:\Documents and Settings\Administrator\桌面\QQ截图201710201529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Documents and Settings\Administrator\桌面\QQ截图20171020152958.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76850" cy="1905000"/>
                    </a:xfrm>
                    <a:prstGeom prst="rect">
                      <a:avLst/>
                    </a:prstGeom>
                    <a:noFill/>
                    <a:ln>
                      <a:noFill/>
                    </a:ln>
                  </pic:spPr>
                </pic:pic>
              </a:graphicData>
            </a:graphic>
          </wp:inline>
        </w:drawing>
      </w:r>
    </w:p>
    <w:p>
      <w:pPr>
        <w:ind w:firstLine="560" w:firstLineChars="200"/>
        <w:rPr>
          <w:rFonts w:ascii="仿宋_GB2312" w:eastAsia="仿宋_GB2312"/>
          <w:sz w:val="28"/>
          <w:szCs w:val="28"/>
        </w:rPr>
      </w:pPr>
      <w:r>
        <w:rPr>
          <w:rFonts w:hint="eastAsia" w:ascii="仿宋_GB2312" w:eastAsia="仿宋_GB2312"/>
          <w:sz w:val="28"/>
          <w:szCs w:val="28"/>
        </w:rPr>
        <w:t>点击评阅结果，可以看到每个评阅专家评阅结果，如下图所示：</w:t>
      </w:r>
    </w:p>
    <w:p>
      <w:pPr>
        <w:rPr>
          <w:rFonts w:ascii="仿宋_GB2312" w:eastAsia="仿宋_GB2312"/>
          <w:sz w:val="28"/>
          <w:szCs w:val="28"/>
        </w:rPr>
      </w:pPr>
      <w:r>
        <w:rPr>
          <w:rFonts w:ascii="仿宋_GB2312" w:eastAsia="仿宋_GB2312"/>
          <w:sz w:val="28"/>
          <w:szCs w:val="28"/>
        </w:rPr>
        <w:drawing>
          <wp:inline distT="0" distB="0" distL="0" distR="0">
            <wp:extent cx="3265170" cy="1842770"/>
            <wp:effectExtent l="0" t="0" r="0" b="5080"/>
            <wp:docPr id="11" name="图片 11" descr="C:\Documents and Settings\Administrator\桌面\QQ截图20171020153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Documents and Settings\Administrator\桌面\QQ截图2017102015310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65200" cy="1843200"/>
                    </a:xfrm>
                    <a:prstGeom prst="rect">
                      <a:avLst/>
                    </a:prstGeom>
                    <a:noFill/>
                    <a:ln>
                      <a:noFill/>
                    </a:ln>
                  </pic:spPr>
                </pic:pic>
              </a:graphicData>
            </a:graphic>
          </wp:inline>
        </w:drawing>
      </w:r>
    </w:p>
    <w:p>
      <w:pPr>
        <w:rPr>
          <w:rFonts w:ascii="仿宋_GB2312" w:eastAsia="仿宋_GB2312"/>
          <w:sz w:val="28"/>
          <w:szCs w:val="28"/>
        </w:rPr>
      </w:pPr>
      <w:r>
        <w:rPr>
          <w:rFonts w:hint="eastAsia" w:ascii="仿宋_GB2312" w:eastAsia="仿宋_GB2312"/>
          <w:sz w:val="28"/>
          <w:szCs w:val="28"/>
        </w:rPr>
        <w:t>可以点击专家，切换。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E91"/>
    <w:rsid w:val="000210A5"/>
    <w:rsid w:val="00022163"/>
    <w:rsid w:val="00124C47"/>
    <w:rsid w:val="0017683F"/>
    <w:rsid w:val="002B380D"/>
    <w:rsid w:val="002D1FE8"/>
    <w:rsid w:val="003A4193"/>
    <w:rsid w:val="003D28C3"/>
    <w:rsid w:val="003F2EEF"/>
    <w:rsid w:val="00406123"/>
    <w:rsid w:val="004528C5"/>
    <w:rsid w:val="004839C2"/>
    <w:rsid w:val="00502079"/>
    <w:rsid w:val="005826CC"/>
    <w:rsid w:val="005930DB"/>
    <w:rsid w:val="005B781E"/>
    <w:rsid w:val="0060242E"/>
    <w:rsid w:val="006B35AB"/>
    <w:rsid w:val="008246C5"/>
    <w:rsid w:val="0083713C"/>
    <w:rsid w:val="008951B9"/>
    <w:rsid w:val="008A18C5"/>
    <w:rsid w:val="009945E0"/>
    <w:rsid w:val="009D6ACC"/>
    <w:rsid w:val="00A37E91"/>
    <w:rsid w:val="00AA45F1"/>
    <w:rsid w:val="00AD5E9D"/>
    <w:rsid w:val="00B119B7"/>
    <w:rsid w:val="00B532C4"/>
    <w:rsid w:val="00B97275"/>
    <w:rsid w:val="00BA716D"/>
    <w:rsid w:val="00C07B15"/>
    <w:rsid w:val="00CA04C1"/>
    <w:rsid w:val="00DA5862"/>
    <w:rsid w:val="00EE5C7C"/>
    <w:rsid w:val="00F35563"/>
    <w:rsid w:val="00F85931"/>
    <w:rsid w:val="01797E3C"/>
    <w:rsid w:val="327A74CD"/>
    <w:rsid w:val="3AD2746E"/>
    <w:rsid w:val="436176A3"/>
    <w:rsid w:val="5D1F4538"/>
    <w:rsid w:val="5D4B7F51"/>
    <w:rsid w:val="6B4C062B"/>
    <w:rsid w:val="78865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3"/>
    <w:unhideWhenUsed/>
    <w:qFormat/>
    <w:uiPriority w:val="9"/>
    <w:pPr>
      <w:keepNext/>
      <w:keepLines/>
      <w:spacing w:before="260" w:after="260" w:line="416" w:lineRule="auto"/>
      <w:outlineLvl w:val="2"/>
    </w:pPr>
    <w:rPr>
      <w:b/>
      <w:bCs/>
      <w:sz w:val="32"/>
      <w:szCs w:val="32"/>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5">
    <w:name w:val="Balloon Text"/>
    <w:basedOn w:val="1"/>
    <w:link w:val="14"/>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customStyle="1" w:styleId="11">
    <w:name w:val="标题 1 Char"/>
    <w:basedOn w:val="9"/>
    <w:link w:val="2"/>
    <w:qFormat/>
    <w:uiPriority w:val="9"/>
    <w:rPr>
      <w:b/>
      <w:bCs/>
      <w:kern w:val="44"/>
      <w:sz w:val="44"/>
      <w:szCs w:val="44"/>
    </w:rPr>
  </w:style>
  <w:style w:type="character" w:customStyle="1" w:styleId="12">
    <w:name w:val="标题 2 Char"/>
    <w:basedOn w:val="9"/>
    <w:link w:val="3"/>
    <w:qFormat/>
    <w:uiPriority w:val="9"/>
    <w:rPr>
      <w:rFonts w:asciiTheme="majorHAnsi" w:hAnsiTheme="majorHAnsi" w:eastAsiaTheme="majorEastAsia" w:cstheme="majorBidi"/>
      <w:b/>
      <w:bCs/>
      <w:sz w:val="32"/>
      <w:szCs w:val="32"/>
    </w:rPr>
  </w:style>
  <w:style w:type="character" w:customStyle="1" w:styleId="13">
    <w:name w:val="标题 3 Char"/>
    <w:basedOn w:val="9"/>
    <w:link w:val="4"/>
    <w:qFormat/>
    <w:uiPriority w:val="9"/>
    <w:rPr>
      <w:b/>
      <w:bCs/>
      <w:sz w:val="32"/>
      <w:szCs w:val="32"/>
    </w:rPr>
  </w:style>
  <w:style w:type="character" w:customStyle="1" w:styleId="14">
    <w:name w:val="批注框文本 Char"/>
    <w:basedOn w:val="9"/>
    <w:link w:val="5"/>
    <w:semiHidden/>
    <w:qFormat/>
    <w:uiPriority w:val="99"/>
    <w:rPr>
      <w:sz w:val="18"/>
      <w:szCs w:val="18"/>
    </w:rPr>
  </w:style>
  <w:style w:type="character" w:customStyle="1" w:styleId="15">
    <w:name w:val="页眉 Char"/>
    <w:basedOn w:val="9"/>
    <w:link w:val="7"/>
    <w:qFormat/>
    <w:uiPriority w:val="99"/>
    <w:rPr>
      <w:sz w:val="18"/>
      <w:szCs w:val="18"/>
    </w:rPr>
  </w:style>
  <w:style w:type="character" w:customStyle="1" w:styleId="16">
    <w:name w:val="页脚 Char"/>
    <w:basedOn w:val="9"/>
    <w:link w:val="6"/>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165</Words>
  <Characters>945</Characters>
  <Lines>7</Lines>
  <Paragraphs>2</Paragraphs>
  <TotalTime>20</TotalTime>
  <ScaleCrop>false</ScaleCrop>
  <LinksUpToDate>false</LinksUpToDate>
  <CharactersWithSpaces>1108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2017-04-14T05:44:00Z</dcterms:created>
  <dc:creator>User</dc:creator>
  <cp:lastModifiedBy>豌豆苗儿</cp:lastModifiedBy>
  <dcterms:modified xsi:type="dcterms:W3CDTF">2021-09-23T02:14:04Z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