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after="156" w:afterLines="50"/>
      </w:pPr>
      <w:bookmarkStart w:id="0" w:name="_GoBack"/>
      <w:bookmarkEnd w:id="0"/>
    </w:p>
    <w:p>
      <w:pPr>
        <w:adjustRightInd w:val="0"/>
        <w:snapToGrid w:val="0"/>
        <w:spacing w:after="156" w:afterLines="50"/>
      </w:pP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西安建筑科技大学</w:t>
      </w:r>
      <w:r>
        <w:rPr>
          <w:rFonts w:hint="eastAsia" w:ascii="方正小标宋简体" w:eastAsia="方正小标宋简体"/>
          <w:sz w:val="36"/>
          <w:szCs w:val="36"/>
        </w:rPr>
        <w:t>推荐参评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陕西省</w:t>
      </w:r>
      <w:r>
        <w:rPr>
          <w:rFonts w:ascii="方正小标宋简体" w:eastAsia="方正小标宋简体"/>
          <w:sz w:val="36"/>
          <w:szCs w:val="36"/>
        </w:rPr>
        <w:t>优秀博士学位论文</w:t>
      </w:r>
      <w:r>
        <w:rPr>
          <w:rFonts w:hint="eastAsia" w:ascii="方正小标宋简体" w:eastAsia="方正小标宋简体"/>
          <w:sz w:val="36"/>
          <w:szCs w:val="36"/>
        </w:rPr>
        <w:t>公示</w:t>
      </w:r>
      <w:r>
        <w:rPr>
          <w:rFonts w:ascii="方正小标宋简体" w:eastAsia="方正小标宋简体"/>
          <w:sz w:val="36"/>
          <w:szCs w:val="36"/>
        </w:rPr>
        <w:t>名单</w:t>
      </w:r>
    </w:p>
    <w:tbl>
      <w:tblPr>
        <w:tblStyle w:val="5"/>
        <w:tblpPr w:leftFromText="180" w:rightFromText="180" w:vertAnchor="text" w:horzAnchor="page" w:tblpX="1551" w:tblpY="748"/>
        <w:tblOverlap w:val="never"/>
        <w:tblW w:w="13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99"/>
        <w:gridCol w:w="1450"/>
        <w:gridCol w:w="1280"/>
        <w:gridCol w:w="1050"/>
        <w:gridCol w:w="1730"/>
        <w:gridCol w:w="6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6547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戚亮杰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土木学院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1501110020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薛建阳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结构工程</w:t>
            </w:r>
          </w:p>
        </w:tc>
        <w:tc>
          <w:tcPr>
            <w:tcW w:w="654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传统风格建筑钢结构体系抗震性能及设计方法研究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秦朝刚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土木学院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1501110021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白国良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结构工程</w:t>
            </w:r>
          </w:p>
        </w:tc>
        <w:tc>
          <w:tcPr>
            <w:tcW w:w="654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装配整体式剪力墙结构抗震性能与设计方法研究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杨守磊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材料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1505110123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肖国庆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材料学</w:t>
            </w:r>
          </w:p>
        </w:tc>
        <w:tc>
          <w:tcPr>
            <w:tcW w:w="654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含原位炭铝酸钙水泥制备及其结合耐火浇注料性能研究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石烜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环境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1503110103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金鹏康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环境科学与工程</w:t>
            </w:r>
          </w:p>
        </w:tc>
        <w:tc>
          <w:tcPr>
            <w:tcW w:w="654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城市污水管网污染物转化与生物代谢机制研究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曹智翔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建科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1603110103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王怡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供热、供燃气、通风及空调工程</w:t>
            </w:r>
          </w:p>
        </w:tc>
        <w:tc>
          <w:tcPr>
            <w:tcW w:w="654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涡旋通风气流组织特性及设计理论基础研究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戎翀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土木学院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1501110022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史庆轩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结构工程</w:t>
            </w:r>
          </w:p>
        </w:tc>
        <w:tc>
          <w:tcPr>
            <w:tcW w:w="654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钢桁架约束混凝土组合柱力学性能及抗震性能研究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李陈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环境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1403110104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王磊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环境科学与工程</w:t>
            </w:r>
          </w:p>
        </w:tc>
        <w:tc>
          <w:tcPr>
            <w:tcW w:w="654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基于微生物燃料电池的PVDF-g-PSSA质子交换膜杂化改性及其性能研究</w:t>
            </w:r>
          </w:p>
        </w:tc>
      </w:tr>
    </w:tbl>
    <w:p>
      <w:pPr>
        <w:adjustRightInd w:val="0"/>
        <w:snapToGrid w:val="0"/>
        <w:spacing w:after="156" w:afterLines="50"/>
        <w:rPr>
          <w:rFonts w:hint="eastAsia" w:eastAsiaTheme="minorEastAsia"/>
          <w:lang w:eastAsia="zh-CN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宋体" w:hAnsi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9D"/>
    <w:rsid w:val="0016387B"/>
    <w:rsid w:val="00191CCF"/>
    <w:rsid w:val="00274FB0"/>
    <w:rsid w:val="00297D2D"/>
    <w:rsid w:val="002E74D6"/>
    <w:rsid w:val="00361B7D"/>
    <w:rsid w:val="003E6316"/>
    <w:rsid w:val="003F0D1D"/>
    <w:rsid w:val="0043324D"/>
    <w:rsid w:val="00446F18"/>
    <w:rsid w:val="004B40B7"/>
    <w:rsid w:val="004B619D"/>
    <w:rsid w:val="004D70CE"/>
    <w:rsid w:val="005624D0"/>
    <w:rsid w:val="005A79D0"/>
    <w:rsid w:val="00617A69"/>
    <w:rsid w:val="00661CEA"/>
    <w:rsid w:val="0068105D"/>
    <w:rsid w:val="006B76DF"/>
    <w:rsid w:val="00762DEB"/>
    <w:rsid w:val="0076570A"/>
    <w:rsid w:val="007B715D"/>
    <w:rsid w:val="00822060"/>
    <w:rsid w:val="00822386"/>
    <w:rsid w:val="00850491"/>
    <w:rsid w:val="008844BA"/>
    <w:rsid w:val="00992A02"/>
    <w:rsid w:val="00AB6873"/>
    <w:rsid w:val="00AF3D4E"/>
    <w:rsid w:val="00B34073"/>
    <w:rsid w:val="00BB3A26"/>
    <w:rsid w:val="00BC3100"/>
    <w:rsid w:val="00BF1371"/>
    <w:rsid w:val="00BF4B6F"/>
    <w:rsid w:val="00C308BA"/>
    <w:rsid w:val="00CA37E8"/>
    <w:rsid w:val="00CB35E6"/>
    <w:rsid w:val="00CD6F59"/>
    <w:rsid w:val="00CE0681"/>
    <w:rsid w:val="00D03827"/>
    <w:rsid w:val="00DC3E4B"/>
    <w:rsid w:val="00E27071"/>
    <w:rsid w:val="00E8112D"/>
    <w:rsid w:val="00E972D0"/>
    <w:rsid w:val="00ED2D37"/>
    <w:rsid w:val="00EF4DB0"/>
    <w:rsid w:val="00F65ECE"/>
    <w:rsid w:val="00FA2828"/>
    <w:rsid w:val="02376B91"/>
    <w:rsid w:val="050E06AA"/>
    <w:rsid w:val="09F140E8"/>
    <w:rsid w:val="0DBA741D"/>
    <w:rsid w:val="12B00F31"/>
    <w:rsid w:val="267955CF"/>
    <w:rsid w:val="28CD27F8"/>
    <w:rsid w:val="29167DD2"/>
    <w:rsid w:val="2FD53B04"/>
    <w:rsid w:val="2FD56E7E"/>
    <w:rsid w:val="338C1951"/>
    <w:rsid w:val="38DB7BB3"/>
    <w:rsid w:val="391A5B3F"/>
    <w:rsid w:val="3C457BA5"/>
    <w:rsid w:val="3CA86FC8"/>
    <w:rsid w:val="4D712A32"/>
    <w:rsid w:val="4DB130E9"/>
    <w:rsid w:val="50877296"/>
    <w:rsid w:val="66AA3162"/>
    <w:rsid w:val="698C1194"/>
    <w:rsid w:val="6ED30E2F"/>
    <w:rsid w:val="6ED47B57"/>
    <w:rsid w:val="76870EFA"/>
    <w:rsid w:val="78A11AFB"/>
    <w:rsid w:val="7AAB1F69"/>
    <w:rsid w:val="7AD64BFB"/>
    <w:rsid w:val="7DF3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3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4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125</Words>
  <Characters>716</Characters>
  <Lines>5</Lines>
  <Paragraphs>1</Paragraphs>
  <TotalTime>9</TotalTime>
  <ScaleCrop>false</ScaleCrop>
  <LinksUpToDate>false</LinksUpToDate>
  <CharactersWithSpaces>840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2018-03-27T01:23:00Z</dcterms:created>
  <dc:creator>微软用户</dc:creator>
  <cp:lastModifiedBy>研究生院</cp:lastModifiedBy>
  <cp:lastPrinted>2017-03-28T02:04:00Z</cp:lastPrinted>
  <dcterms:modified xsi:type="dcterms:W3CDTF">2021-04-13T03:35:28Z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0B67EE7F68354F17AEBCCC52E9A19F01</vt:lpwstr>
  </property>
</Properties>
</file>