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论文送审平台网址：</w:t>
      </w:r>
      <w:r>
        <w:rPr>
          <w:rFonts w:ascii="仿宋_GB2312" w:eastAsia="仿宋_GB2312"/>
          <w:sz w:val="28"/>
          <w:szCs w:val="28"/>
        </w:rPr>
        <w:fldChar w:fldCharType="begin"/>
      </w:r>
      <w:r>
        <w:rPr>
          <w:rFonts w:ascii="仿宋_GB2312" w:eastAsia="仿宋_GB2312"/>
          <w:sz w:val="28"/>
          <w:szCs w:val="28"/>
        </w:rPr>
        <w:instrText xml:space="preserve"> HYPERLINK "https://10703.lwglxt.com/。用户名、初始密码均为研究生学号。系统登录页面，如下图所示。" </w:instrText>
      </w:r>
      <w:r>
        <w:rPr>
          <w:rFonts w:ascii="仿宋_GB2312" w:eastAsia="仿宋_GB2312"/>
          <w:sz w:val="28"/>
          <w:szCs w:val="28"/>
        </w:rPr>
        <w:fldChar w:fldCharType="separate"/>
      </w:r>
      <w:r>
        <w:rPr>
          <w:rStyle w:val="10"/>
          <w:rFonts w:ascii="仿宋_GB2312" w:eastAsia="仿宋_GB2312"/>
          <w:sz w:val="28"/>
          <w:szCs w:val="28"/>
        </w:rPr>
        <w:t>http</w:t>
      </w:r>
      <w:r>
        <w:rPr>
          <w:rStyle w:val="10"/>
          <w:rFonts w:hint="eastAsia" w:ascii="仿宋_GB2312" w:eastAsia="仿宋_GB2312"/>
          <w:sz w:val="28"/>
          <w:szCs w:val="28"/>
          <w:lang w:val="en-US" w:eastAsia="zh-CN"/>
        </w:rPr>
        <w:t>s</w:t>
      </w:r>
      <w:r>
        <w:rPr>
          <w:rStyle w:val="10"/>
          <w:rFonts w:ascii="仿宋_GB2312" w:eastAsia="仿宋_GB2312"/>
          <w:sz w:val="28"/>
          <w:szCs w:val="28"/>
        </w:rPr>
        <w:t>://10703.lwglxt.com/</w:t>
      </w:r>
      <w:r>
        <w:rPr>
          <w:rStyle w:val="10"/>
          <w:rFonts w:hint="eastAsia" w:ascii="仿宋_GB2312" w:eastAsia="仿宋_GB2312"/>
          <w:sz w:val="28"/>
          <w:szCs w:val="28"/>
        </w:rPr>
        <w:t>。用户名、初始密码均为</w:t>
      </w:r>
      <w:r>
        <w:rPr>
          <w:rStyle w:val="10"/>
          <w:rFonts w:hint="eastAsia" w:ascii="仿宋_GB2312" w:eastAsia="仿宋_GB2312"/>
          <w:b/>
          <w:color w:val="FF0000"/>
          <w:sz w:val="28"/>
          <w:szCs w:val="28"/>
        </w:rPr>
        <w:t>研究生学号</w:t>
      </w:r>
      <w:r>
        <w:rPr>
          <w:rStyle w:val="10"/>
          <w:rFonts w:hint="eastAsia" w:ascii="仿宋_GB2312" w:eastAsia="仿宋_GB2312"/>
          <w:sz w:val="28"/>
          <w:szCs w:val="28"/>
        </w:rPr>
        <w:t>。系统登录页面，如下图所示。</w:t>
      </w:r>
      <w:r>
        <w:rPr>
          <w:rFonts w:ascii="仿宋_GB2312" w:eastAsia="仿宋_GB2312"/>
          <w:sz w:val="28"/>
          <w:szCs w:val="28"/>
        </w:rPr>
        <w:fldChar w:fldCharType="end"/>
      </w:r>
    </w:p>
    <w:p>
      <w:pPr>
        <w:ind w:firstLine="480" w:firstLineChars="200"/>
        <w:rPr>
          <w:rFonts w:hint="eastAsia" w:ascii="仿宋_GB2312" w:eastAsia="仿宋_GB2312"/>
          <w:b w:val="0"/>
          <w:bCs/>
          <w:color w:val="auto"/>
          <w:sz w:val="24"/>
          <w:szCs w:val="24"/>
          <w:u w:val="none"/>
        </w:rPr>
      </w:pPr>
      <w:r>
        <w:rPr>
          <w:rFonts w:hint="eastAsia" w:ascii="仿宋_GB2312" w:eastAsia="仿宋_GB2312"/>
          <w:b w:val="0"/>
          <w:bCs/>
          <w:color w:val="auto"/>
          <w:sz w:val="24"/>
          <w:szCs w:val="24"/>
          <w:u w:val="none"/>
          <w:lang w:eastAsia="zh-CN"/>
        </w:rPr>
        <w:t>（注：</w:t>
      </w:r>
      <w:r>
        <w:rPr>
          <w:rFonts w:hint="eastAsia" w:ascii="仿宋_GB2312" w:eastAsia="仿宋_GB2312"/>
          <w:b/>
          <w:bCs w:val="0"/>
          <w:color w:val="auto"/>
          <w:sz w:val="24"/>
          <w:szCs w:val="24"/>
          <w:u w:val="none"/>
          <w:lang w:eastAsia="zh-CN"/>
        </w:rPr>
        <w:t>建筑学院</w:t>
      </w:r>
      <w:r>
        <w:rPr>
          <w:rFonts w:hint="eastAsia" w:ascii="仿宋_GB2312" w:eastAsia="仿宋_GB2312"/>
          <w:b w:val="0"/>
          <w:bCs/>
          <w:color w:val="auto"/>
          <w:sz w:val="24"/>
          <w:szCs w:val="24"/>
          <w:u w:val="none"/>
          <w:lang w:eastAsia="zh-CN"/>
        </w:rPr>
        <w:t>需进行</w:t>
      </w:r>
      <w:r>
        <w:rPr>
          <w:rFonts w:hint="eastAsia" w:ascii="仿宋_GB2312" w:eastAsia="仿宋_GB2312"/>
          <w:b/>
          <w:bCs w:val="0"/>
          <w:color w:val="auto"/>
          <w:sz w:val="24"/>
          <w:szCs w:val="24"/>
          <w:u w:val="none"/>
          <w:lang w:eastAsia="zh-CN"/>
        </w:rPr>
        <w:t>院内预审</w:t>
      </w:r>
      <w:r>
        <w:rPr>
          <w:rFonts w:hint="eastAsia" w:ascii="仿宋_GB2312" w:eastAsia="仿宋_GB2312"/>
          <w:b w:val="0"/>
          <w:bCs/>
          <w:color w:val="auto"/>
          <w:sz w:val="24"/>
          <w:szCs w:val="24"/>
          <w:u w:val="none"/>
          <w:lang w:eastAsia="zh-CN"/>
        </w:rPr>
        <w:t>的研究生账号、初始密码为“</w:t>
      </w:r>
      <w:r>
        <w:rPr>
          <w:rFonts w:hint="eastAsia" w:ascii="仿宋_GB2312" w:eastAsia="仿宋_GB2312"/>
          <w:b w:val="0"/>
          <w:bCs/>
          <w:color w:val="auto"/>
          <w:sz w:val="24"/>
          <w:szCs w:val="24"/>
          <w:u w:val="none"/>
          <w:lang w:val="en-US" w:eastAsia="zh-CN"/>
        </w:rPr>
        <w:t>YS研究生学号</w:t>
      </w:r>
      <w:r>
        <w:rPr>
          <w:rFonts w:hint="eastAsia" w:ascii="仿宋_GB2312" w:eastAsia="仿宋_GB2312"/>
          <w:b w:val="0"/>
          <w:bCs/>
          <w:color w:val="auto"/>
          <w:sz w:val="24"/>
          <w:szCs w:val="24"/>
          <w:u w:val="none"/>
          <w:lang w:eastAsia="zh-CN"/>
        </w:rPr>
        <w:t>”，院内预审通过后按学院通知进行后续论文工作）</w:t>
      </w:r>
    </w:p>
    <w:p>
      <w:pPr>
        <w:widowControl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4100830" cy="2143125"/>
            <wp:effectExtent l="0" t="0" r="0" b="0"/>
            <wp:docPr id="4" name="图片 4" descr="C:\Documents and Settings\Administrator\Application Data\Tencent\Users\303479914\QQ\WinTemp\RichOle\N@JHM75RK5}C~LD@SD5HD@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Documents and Settings\Administrator\Application Data\Tencent\Users\303479914\QQ\WinTemp\RichOle\N@JHM75RK5}C~LD@SD5HD@A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01162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登录系统，如下图所示：</w:t>
      </w:r>
    </w:p>
    <w:p>
      <w:pPr>
        <w:rPr>
          <w:rFonts w:ascii="仿宋_GB2312" w:eastAsia="仿宋_GB2312"/>
          <w:sz w:val="28"/>
          <w:szCs w:val="28"/>
        </w:rPr>
      </w:pPr>
      <w:r>
        <w:drawing>
          <wp:inline distT="0" distB="0" distL="114300" distR="114300">
            <wp:extent cx="5262880" cy="1847215"/>
            <wp:effectExtent l="0" t="0" r="10160" b="12065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18472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rPr>
          <w:rFonts w:ascii="仿宋_GB2312" w:eastAsia="仿宋_GB2312"/>
          <w:sz w:val="28"/>
          <w:szCs w:val="28"/>
        </w:rPr>
      </w:pPr>
      <w:bookmarkStart w:id="0" w:name="_Toc411323636"/>
      <w:r>
        <w:rPr>
          <w:rFonts w:hint="eastAsia" w:ascii="仿宋_GB2312" w:eastAsia="仿宋_GB2312"/>
          <w:sz w:val="28"/>
          <w:szCs w:val="28"/>
        </w:rPr>
        <w:t>1个人信息</w:t>
      </w:r>
      <w:bookmarkEnd w:id="0"/>
    </w:p>
    <w:p>
      <w:pPr>
        <w:pStyle w:val="4"/>
        <w:rPr>
          <w:rFonts w:ascii="仿宋_GB2312" w:eastAsia="仿宋_GB2312"/>
          <w:sz w:val="28"/>
          <w:szCs w:val="28"/>
        </w:rPr>
      </w:pPr>
      <w:bookmarkStart w:id="1" w:name="_Toc411323637"/>
      <w:r>
        <w:rPr>
          <w:rFonts w:hint="eastAsia" w:ascii="仿宋_GB2312" w:eastAsia="仿宋_GB2312"/>
          <w:sz w:val="28"/>
          <w:szCs w:val="28"/>
        </w:rPr>
        <w:t>1</w:t>
      </w:r>
      <w:r>
        <w:rPr>
          <w:rFonts w:hint="eastAsia" w:ascii="仿宋_GB2312" w:eastAsia="仿宋_GB2312"/>
          <w:sz w:val="28"/>
          <w:szCs w:val="28"/>
          <w:lang w:eastAsia="zh-CN"/>
        </w:rPr>
        <w:t>.</w:t>
      </w:r>
      <w:r>
        <w:rPr>
          <w:rFonts w:hint="eastAsia" w:ascii="仿宋_GB2312" w:eastAsia="仿宋_GB2312"/>
          <w:sz w:val="28"/>
          <w:szCs w:val="28"/>
        </w:rPr>
        <w:t>1基本信息</w:t>
      </w:r>
      <w:bookmarkEnd w:id="1"/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研究生可完善、核对、修改自己的准确手机号码、联系邮件、研究方向等基本信息；姓名，学号，账户，院系等信息不允许修改，如有错误修改需联系研究生院学位办（82202268）。</w:t>
      </w: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点击基本信息如下图所示：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drawing>
          <wp:inline distT="0" distB="0" distL="0" distR="0">
            <wp:extent cx="5270500" cy="1181100"/>
            <wp:effectExtent l="0" t="0" r="6350" b="0"/>
            <wp:docPr id="5" name="图片 5" descr="C:\Documents and Settings\Administrator\桌面\QQ截图201710201150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Documents and Settings\Administrator\桌面\QQ截图20171020115034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 w:firstLineChars="200"/>
        <w:rPr>
          <w:rFonts w:ascii="仿宋_GB2312" w:eastAsia="仿宋_GB2312"/>
          <w:color w:val="FF0000"/>
          <w:sz w:val="28"/>
          <w:szCs w:val="28"/>
        </w:rPr>
      </w:pPr>
      <w:r>
        <w:rPr>
          <w:rFonts w:hint="eastAsia" w:ascii="仿宋_GB2312" w:eastAsia="仿宋_GB2312"/>
          <w:color w:val="FF0000"/>
          <w:sz w:val="28"/>
          <w:szCs w:val="28"/>
        </w:rPr>
        <w:t>注：手机号码、联系邮件、研究方向必须准确填写，研究方向需经导师确认。基本信息填写不全将无法上传论文。</w:t>
      </w:r>
    </w:p>
    <w:p>
      <w:pPr>
        <w:pStyle w:val="4"/>
        <w:rPr>
          <w:rFonts w:ascii="仿宋_GB2312" w:eastAsia="仿宋_GB2312"/>
          <w:sz w:val="28"/>
          <w:szCs w:val="28"/>
        </w:rPr>
      </w:pPr>
      <w:bookmarkStart w:id="2" w:name="_Toc411323638"/>
      <w:r>
        <w:rPr>
          <w:rFonts w:hint="eastAsia" w:ascii="仿宋_GB2312" w:eastAsia="仿宋_GB2312"/>
          <w:sz w:val="28"/>
          <w:szCs w:val="28"/>
        </w:rPr>
        <w:t>1</w:t>
      </w:r>
      <w:r>
        <w:rPr>
          <w:rFonts w:hint="eastAsia" w:ascii="仿宋_GB2312" w:eastAsia="仿宋_GB2312"/>
          <w:sz w:val="28"/>
          <w:szCs w:val="28"/>
          <w:lang w:eastAsia="zh-CN"/>
        </w:rPr>
        <w:t>.</w:t>
      </w:r>
      <w:r>
        <w:rPr>
          <w:rFonts w:hint="eastAsia" w:ascii="仿宋_GB2312" w:eastAsia="仿宋_GB2312"/>
          <w:sz w:val="28"/>
          <w:szCs w:val="28"/>
        </w:rPr>
        <w:t>2我的导师</w:t>
      </w:r>
      <w:bookmarkEnd w:id="2"/>
    </w:p>
    <w:p>
      <w:pPr>
        <w:ind w:firstLine="560" w:firstLineChars="200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研究生可以查看自己的导师信息</w:t>
      </w:r>
      <w:r>
        <w:rPr>
          <w:rFonts w:hint="eastAsia" w:ascii="仿宋_GB2312" w:eastAsia="仿宋_GB2312"/>
          <w:sz w:val="28"/>
          <w:szCs w:val="28"/>
          <w:lang w:eastAsia="zh-CN"/>
        </w:rPr>
        <w:t>（不含副导师）</w:t>
      </w:r>
      <w:r>
        <w:rPr>
          <w:rFonts w:hint="eastAsia" w:ascii="仿宋_GB2312" w:eastAsia="仿宋_GB2312"/>
          <w:sz w:val="28"/>
          <w:szCs w:val="28"/>
        </w:rPr>
        <w:t>，</w:t>
      </w:r>
      <w:r>
        <w:rPr>
          <w:rFonts w:hint="eastAsia" w:ascii="仿宋_GB2312" w:eastAsia="仿宋_GB2312"/>
          <w:sz w:val="28"/>
          <w:szCs w:val="28"/>
          <w:lang w:eastAsia="zh-CN"/>
        </w:rPr>
        <w:t>导师信息如若有误</w:t>
      </w:r>
      <w:r>
        <w:rPr>
          <w:rFonts w:hint="eastAsia" w:ascii="仿宋_GB2312" w:eastAsia="仿宋_GB2312"/>
          <w:sz w:val="28"/>
          <w:szCs w:val="28"/>
        </w:rPr>
        <w:t>，请与学位办联系。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drawing>
          <wp:inline distT="0" distB="0" distL="0" distR="0">
            <wp:extent cx="5270500" cy="996950"/>
            <wp:effectExtent l="0" t="0" r="6350" b="0"/>
            <wp:docPr id="6" name="图片 6" descr="C:\Documents and Settings\Administrator\桌面\QQ截图201710201151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Documents and Settings\Administrator\桌面\QQ截图2017102011512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rPr>
          <w:rFonts w:ascii="仿宋_GB2312" w:eastAsia="仿宋_GB2312"/>
          <w:sz w:val="28"/>
          <w:szCs w:val="28"/>
        </w:rPr>
      </w:pPr>
      <w:bookmarkStart w:id="3" w:name="_Toc411323639"/>
      <w:r>
        <w:rPr>
          <w:rFonts w:hint="eastAsia" w:ascii="仿宋_GB2312" w:eastAsia="仿宋_GB2312"/>
          <w:sz w:val="28"/>
          <w:szCs w:val="28"/>
        </w:rPr>
        <w:t>1</w:t>
      </w:r>
      <w:r>
        <w:rPr>
          <w:rFonts w:hint="eastAsia" w:ascii="仿宋_GB2312" w:eastAsia="仿宋_GB2312"/>
          <w:sz w:val="28"/>
          <w:szCs w:val="28"/>
          <w:lang w:eastAsia="zh-CN"/>
        </w:rPr>
        <w:t>.</w:t>
      </w:r>
      <w:r>
        <w:rPr>
          <w:rFonts w:hint="eastAsia" w:ascii="仿宋_GB2312" w:eastAsia="仿宋_GB2312"/>
          <w:sz w:val="28"/>
          <w:szCs w:val="28"/>
        </w:rPr>
        <w:t>3修改密码</w:t>
      </w:r>
      <w:bookmarkEnd w:id="3"/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为确保个人信息安全，研究生登录后需更改自己的密码，如下图所示：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drawing>
          <wp:inline distT="0" distB="0" distL="0" distR="0">
            <wp:extent cx="5270500" cy="1409700"/>
            <wp:effectExtent l="0" t="0" r="6350" b="0"/>
            <wp:docPr id="7" name="图片 7" descr="C:\Documents and Settings\Administrator\桌面\QQ截图201710201152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\Documents and Settings\Administrator\桌面\QQ截图20171020115240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rPr>
          <w:rFonts w:ascii="仿宋_GB2312" w:eastAsia="仿宋_GB2312"/>
          <w:sz w:val="28"/>
          <w:szCs w:val="28"/>
        </w:rPr>
      </w:pPr>
      <w:bookmarkStart w:id="4" w:name="_Toc411323640"/>
      <w:r>
        <w:rPr>
          <w:rFonts w:hint="eastAsia" w:ascii="仿宋_GB2312" w:eastAsia="仿宋_GB2312"/>
          <w:sz w:val="28"/>
          <w:szCs w:val="28"/>
        </w:rPr>
        <w:t>2论文管理</w:t>
      </w:r>
      <w:bookmarkEnd w:id="4"/>
    </w:p>
    <w:p>
      <w:r>
        <w:rPr>
          <w:rFonts w:hint="eastAsia"/>
        </w:rPr>
        <w:drawing>
          <wp:inline distT="0" distB="0" distL="0" distR="0">
            <wp:extent cx="5264150" cy="1111250"/>
            <wp:effectExtent l="0" t="0" r="0" b="0"/>
            <wp:docPr id="8" name="图片 8" descr="C:\Documents and Settings\Administrator\桌面\QQ截图201710201154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Documents and Settings\Administrator\桌面\QQ截图2017102011542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rPr>
          <w:rFonts w:ascii="仿宋_GB2312" w:eastAsia="仿宋_GB2312"/>
          <w:sz w:val="28"/>
          <w:szCs w:val="28"/>
        </w:rPr>
      </w:pPr>
      <w:bookmarkStart w:id="5" w:name="_Toc411323641"/>
      <w:r>
        <w:rPr>
          <w:rFonts w:hint="eastAsia" w:ascii="仿宋_GB2312" w:eastAsia="仿宋_GB2312"/>
          <w:sz w:val="28"/>
          <w:szCs w:val="28"/>
        </w:rPr>
        <w:t>2</w:t>
      </w:r>
      <w:r>
        <w:rPr>
          <w:rFonts w:hint="eastAsia" w:ascii="仿宋_GB2312" w:eastAsia="仿宋_GB2312"/>
          <w:sz w:val="28"/>
          <w:szCs w:val="28"/>
          <w:lang w:eastAsia="zh-CN"/>
        </w:rPr>
        <w:t>.</w:t>
      </w:r>
      <w:r>
        <w:rPr>
          <w:rFonts w:hint="eastAsia" w:ascii="仿宋_GB2312" w:eastAsia="仿宋_GB2312"/>
          <w:sz w:val="28"/>
          <w:szCs w:val="28"/>
        </w:rPr>
        <w:t>1上传论文</w:t>
      </w:r>
      <w:bookmarkEnd w:id="5"/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所有研究生均分别需在以下两个规定时间段内按要求上传论文，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1、论文送审前</w:t>
      </w:r>
    </w:p>
    <w:p>
      <w:pPr>
        <w:ind w:firstLine="420" w:firstLineChars="150"/>
        <w:rPr>
          <w:rFonts w:ascii="仿宋_GB2312" w:eastAsia="仿宋_GB2312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上传时间：</w:t>
      </w:r>
      <w:r>
        <w:rPr>
          <w:rFonts w:hint="eastAsia" w:ascii="仿宋_GB2312" w:eastAsia="仿宋_GB2312"/>
          <w:sz w:val="28"/>
          <w:szCs w:val="28"/>
        </w:rPr>
        <w:t>博士</w:t>
      </w:r>
      <w:r>
        <w:rPr>
          <w:rFonts w:hint="eastAsia" w:ascii="仿宋_GB2312" w:eastAsia="仿宋_GB2312"/>
          <w:sz w:val="28"/>
          <w:szCs w:val="28"/>
          <w:lang w:eastAsia="zh-CN"/>
        </w:rPr>
        <w:t>、戏剧与影视学学科硕士生</w:t>
      </w:r>
      <w:r>
        <w:rPr>
          <w:rFonts w:hint="eastAsia" w:ascii="仿宋_GB2312" w:eastAsia="仿宋_GB2312"/>
          <w:sz w:val="28"/>
          <w:szCs w:val="28"/>
        </w:rPr>
        <w:t>：学校统一规定时间</w:t>
      </w:r>
    </w:p>
    <w:p>
      <w:pPr>
        <w:ind w:firstLine="2520" w:firstLineChars="9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（上半年 3.20-4.10；下半年 9.20-10.10）</w:t>
      </w:r>
    </w:p>
    <w:p>
      <w:pPr>
        <w:ind w:firstLine="1820" w:firstLineChars="6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其他学科（专业）</w:t>
      </w:r>
      <w:r>
        <w:rPr>
          <w:rFonts w:hint="eastAsia" w:ascii="仿宋_GB2312" w:eastAsia="仿宋_GB2312"/>
          <w:sz w:val="28"/>
          <w:szCs w:val="28"/>
        </w:rPr>
        <w:t>硕士：按所在院系规定时间</w:t>
      </w:r>
    </w:p>
    <w:p>
      <w:pPr>
        <w:ind w:left="1842" w:leftChars="203" w:hanging="1416" w:hangingChars="506"/>
        <w:rPr>
          <w:rFonts w:ascii="仿宋_GB2312" w:eastAsia="仿宋_GB2312"/>
          <w:b/>
          <w:sz w:val="28"/>
          <w:szCs w:val="28"/>
          <w:u w:val="single"/>
        </w:rPr>
      </w:pPr>
      <w:r>
        <w:rPr>
          <w:rFonts w:hint="eastAsia" w:ascii="黑体" w:eastAsia="黑体"/>
          <w:sz w:val="28"/>
          <w:szCs w:val="28"/>
        </w:rPr>
        <w:t>上传要求：</w:t>
      </w:r>
      <w:r>
        <w:rPr>
          <w:rFonts w:hint="eastAsia" w:ascii="仿宋_GB2312" w:eastAsia="仿宋_GB2312"/>
          <w:sz w:val="28"/>
          <w:szCs w:val="28"/>
        </w:rPr>
        <w:t>规定时间内，每人仅可上传一篇论文，论文文本需为</w:t>
      </w:r>
      <w:r>
        <w:rPr>
          <w:rFonts w:hint="eastAsia" w:ascii="仿宋_GB2312" w:eastAsia="仿宋_GB2312"/>
          <w:b/>
          <w:color w:val="FF0000"/>
          <w:sz w:val="28"/>
          <w:szCs w:val="28"/>
          <w:u w:val="single"/>
        </w:rPr>
        <w:t>经导师审核通过的</w:t>
      </w:r>
      <w:r>
        <w:rPr>
          <w:rFonts w:hint="eastAsia" w:ascii="仿宋_GB2312" w:eastAsia="仿宋_GB2312"/>
          <w:b/>
          <w:color w:val="FF0000"/>
          <w:sz w:val="28"/>
          <w:szCs w:val="28"/>
          <w:highlight w:val="yellow"/>
          <w:u w:val="single"/>
          <w:lang w:eastAsia="zh-CN"/>
        </w:rPr>
        <w:t>盲审格式</w:t>
      </w:r>
      <w:r>
        <w:rPr>
          <w:rFonts w:hint="eastAsia" w:ascii="仿宋_GB2312" w:eastAsia="仿宋_GB2312"/>
          <w:b/>
          <w:color w:val="FF0000"/>
          <w:sz w:val="28"/>
          <w:szCs w:val="28"/>
          <w:highlight w:val="yellow"/>
          <w:u w:val="single"/>
        </w:rPr>
        <w:t>送审前终稿</w:t>
      </w:r>
      <w:r>
        <w:rPr>
          <w:rFonts w:hint="eastAsia" w:ascii="仿宋_GB2312" w:eastAsia="仿宋_GB2312"/>
          <w:b/>
          <w:sz w:val="28"/>
          <w:szCs w:val="28"/>
          <w:u w:val="single"/>
        </w:rPr>
        <w:t>，PDF格式，包含摘要、目录、正文、参考文献、附录、在学期间学术成果等主体内容，以上内容均需隐去学校校名、研究生个人及导师相关信息，封面、版权声明页、致谢等内容无需上传。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★★★</w:t>
      </w:r>
      <w:r>
        <w:rPr>
          <w:rFonts w:hint="eastAsia" w:ascii="仿宋_GB2312" w:eastAsia="仿宋_GB2312"/>
          <w:sz w:val="28"/>
          <w:szCs w:val="28"/>
        </w:rPr>
        <w:t>特别注意：</w:t>
      </w: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u w:val="single"/>
        </w:rPr>
        <w:t>第一阶段，论文送审前</w:t>
      </w:r>
      <w:r>
        <w:rPr>
          <w:rFonts w:hint="eastAsia" w:ascii="仿宋_GB2312" w:eastAsia="仿宋_GB2312"/>
          <w:sz w:val="28"/>
          <w:szCs w:val="28"/>
        </w:rPr>
        <w:t>上传论文时，</w:t>
      </w:r>
      <w:r>
        <w:rPr>
          <w:rFonts w:hint="eastAsia" w:ascii="仿宋_GB2312" w:eastAsia="仿宋_GB2312"/>
          <w:sz w:val="28"/>
          <w:szCs w:val="28"/>
          <w:highlight w:val="yellow"/>
          <w:u w:val="single"/>
        </w:rPr>
        <w:t>博士生</w:t>
      </w:r>
      <w:r>
        <w:rPr>
          <w:rFonts w:hint="eastAsia" w:ascii="仿宋_GB2312" w:eastAsia="仿宋_GB2312"/>
          <w:sz w:val="28"/>
          <w:szCs w:val="28"/>
          <w:highlight w:val="yellow"/>
          <w:u w:val="single"/>
          <w:lang w:eastAsia="zh-CN"/>
        </w:rPr>
        <w:t>、戏剧与影视学学科硕士生</w:t>
      </w:r>
      <w:r>
        <w:rPr>
          <w:rFonts w:hint="eastAsia" w:ascii="仿宋_GB2312" w:eastAsia="仿宋_GB2312"/>
          <w:sz w:val="28"/>
          <w:szCs w:val="28"/>
        </w:rPr>
        <w:t>均需按要求在线提交送审论文数据简表（网址：http://yingkebao.top/web/formview/5c8f625ffc918f2613c90ad5），</w:t>
      </w:r>
      <w:r>
        <w:rPr>
          <w:rFonts w:hint="eastAsia" w:ascii="仿宋_GB2312" w:eastAsia="仿宋_GB2312"/>
          <w:sz w:val="28"/>
          <w:szCs w:val="28"/>
          <w:highlight w:val="yellow"/>
          <w:u w:val="single"/>
        </w:rPr>
        <w:t>硕士生</w:t>
      </w:r>
      <w:r>
        <w:rPr>
          <w:rFonts w:hint="eastAsia" w:ascii="仿宋_GB2312" w:eastAsia="仿宋_GB2312"/>
          <w:sz w:val="28"/>
          <w:szCs w:val="28"/>
        </w:rPr>
        <w:t>均需填写“作者自述硕士学位论文研究中的新见解及其所在章节和页码（限填3项）”，此部分内容在论文评阅书中体现，请先经导师审核再填写提交。</w:t>
      </w:r>
      <w:r>
        <w:rPr>
          <w:rFonts w:hint="eastAsia" w:ascii="仿宋_GB2312" w:eastAsia="仿宋_GB2312"/>
          <w:color w:val="FF0000"/>
          <w:sz w:val="28"/>
          <w:szCs w:val="28"/>
          <w:highlight w:val="yellow"/>
        </w:rPr>
        <w:t>完成论文上传后，需及时告知</w:t>
      </w:r>
      <w:r>
        <w:rPr>
          <w:rFonts w:hint="eastAsia" w:ascii="仿宋_GB2312" w:eastAsia="仿宋_GB2312"/>
          <w:color w:val="FF0000"/>
          <w:sz w:val="28"/>
          <w:szCs w:val="28"/>
          <w:highlight w:val="yellow"/>
          <w:lang w:eastAsia="zh-CN"/>
        </w:rPr>
        <w:t>导师</w:t>
      </w:r>
      <w:r>
        <w:rPr>
          <w:rFonts w:hint="eastAsia" w:ascii="仿宋_GB2312" w:eastAsia="仿宋_GB2312"/>
          <w:color w:val="FF0000"/>
          <w:sz w:val="28"/>
          <w:szCs w:val="28"/>
          <w:highlight w:val="yellow"/>
        </w:rPr>
        <w:t>，进行在线审核。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2、学位论文答辩后</w:t>
      </w:r>
    </w:p>
    <w:p>
      <w:pPr>
        <w:ind w:firstLine="420" w:firstLineChars="150"/>
        <w:rPr>
          <w:rFonts w:ascii="仿宋_GB2312" w:eastAsia="仿宋_GB2312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上传时间：</w:t>
      </w:r>
      <w:r>
        <w:rPr>
          <w:rFonts w:hint="eastAsia" w:ascii="仿宋_GB2312" w:eastAsia="仿宋_GB2312"/>
          <w:sz w:val="28"/>
          <w:szCs w:val="28"/>
        </w:rPr>
        <w:t>答辩通过后，院系学位评定分委员会召开前</w:t>
      </w:r>
    </w:p>
    <w:p>
      <w:pPr>
        <w:ind w:firstLine="1820" w:firstLineChars="6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博士：学校统一规定时间；</w:t>
      </w:r>
    </w:p>
    <w:p>
      <w:pPr>
        <w:ind w:firstLine="1820" w:firstLineChars="6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硕士：按所在院系规定时间</w:t>
      </w:r>
    </w:p>
    <w:p>
      <w:pPr>
        <w:ind w:left="1842" w:leftChars="200" w:hanging="1422" w:hangingChars="508"/>
        <w:rPr>
          <w:rFonts w:ascii="仿宋_GB2312" w:eastAsia="仿宋_GB2312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上传要求：</w:t>
      </w:r>
      <w:r>
        <w:rPr>
          <w:rFonts w:hint="eastAsia" w:ascii="仿宋_GB2312" w:eastAsia="仿宋_GB2312"/>
          <w:sz w:val="28"/>
          <w:szCs w:val="28"/>
        </w:rPr>
        <w:t>规定时间内，每人仅可上传一篇论文，需为答辩后</w:t>
      </w:r>
      <w:r>
        <w:rPr>
          <w:rFonts w:hint="eastAsia" w:ascii="仿宋_GB2312" w:eastAsia="仿宋_GB2312"/>
          <w:b/>
          <w:color w:val="FF0000"/>
          <w:sz w:val="28"/>
          <w:szCs w:val="28"/>
          <w:u w:val="single"/>
        </w:rPr>
        <w:t>经导师审核通过的</w:t>
      </w:r>
      <w:r>
        <w:rPr>
          <w:rFonts w:hint="eastAsia" w:ascii="仿宋_GB2312" w:eastAsia="仿宋_GB2312"/>
          <w:b/>
          <w:color w:val="FF0000"/>
          <w:sz w:val="28"/>
          <w:szCs w:val="28"/>
          <w:highlight w:val="yellow"/>
          <w:u w:val="single"/>
        </w:rPr>
        <w:t>最终完整版</w:t>
      </w:r>
      <w:r>
        <w:rPr>
          <w:rFonts w:hint="eastAsia" w:ascii="仿宋_GB2312" w:eastAsia="仿宋_GB2312"/>
          <w:b/>
          <w:color w:val="FF0000"/>
          <w:sz w:val="28"/>
          <w:szCs w:val="28"/>
          <w:highlight w:val="yellow"/>
          <w:u w:val="single"/>
          <w:lang w:eastAsia="zh-CN"/>
        </w:rPr>
        <w:t>盲审格式</w:t>
      </w:r>
      <w:r>
        <w:rPr>
          <w:rFonts w:hint="eastAsia" w:ascii="仿宋_GB2312" w:eastAsia="仿宋_GB2312"/>
          <w:b/>
          <w:color w:val="FF0000"/>
          <w:sz w:val="28"/>
          <w:szCs w:val="28"/>
          <w:highlight w:val="none"/>
          <w:u w:val="single"/>
        </w:rPr>
        <w:t>学位论文</w:t>
      </w:r>
      <w:r>
        <w:rPr>
          <w:rFonts w:hint="eastAsia" w:ascii="仿宋_GB2312" w:eastAsia="仿宋_GB2312"/>
          <w:b/>
          <w:color w:val="FF0000"/>
          <w:sz w:val="28"/>
          <w:szCs w:val="28"/>
          <w:u w:val="single"/>
        </w:rPr>
        <w:t>，</w:t>
      </w:r>
      <w:r>
        <w:rPr>
          <w:rFonts w:hint="eastAsia" w:ascii="仿宋_GB2312" w:eastAsia="仿宋_GB2312"/>
          <w:b/>
          <w:color w:val="FF0000"/>
          <w:sz w:val="28"/>
          <w:szCs w:val="28"/>
          <w:u w:val="single"/>
          <w:lang w:eastAsia="zh-CN"/>
        </w:rPr>
        <w:t>内容</w:t>
      </w:r>
      <w:r>
        <w:rPr>
          <w:rFonts w:hint="eastAsia" w:ascii="仿宋_GB2312" w:eastAsia="仿宋_GB2312"/>
          <w:b/>
          <w:color w:val="FF0000"/>
          <w:sz w:val="28"/>
          <w:szCs w:val="28"/>
          <w:u w:val="single"/>
        </w:rPr>
        <w:t>与上传图书馆版本一致。</w:t>
      </w: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上传论文页面，如下图所示：</w:t>
      </w:r>
    </w:p>
    <w:p>
      <w:pPr>
        <w:rPr>
          <w:rFonts w:ascii="仿宋_GB2312" w:eastAsia="仿宋_GB2312"/>
          <w:sz w:val="28"/>
          <w:szCs w:val="28"/>
        </w:rPr>
      </w:pPr>
      <w:r>
        <w:drawing>
          <wp:inline distT="0" distB="0" distL="114300" distR="114300">
            <wp:extent cx="5269230" cy="2284730"/>
            <wp:effectExtent l="0" t="0" r="3810" b="1270"/>
            <wp:docPr id="1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284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★★★</w:t>
      </w:r>
      <w:r>
        <w:rPr>
          <w:rFonts w:hint="eastAsia" w:ascii="仿宋_GB2312" w:eastAsia="仿宋_GB2312"/>
          <w:sz w:val="28"/>
          <w:szCs w:val="28"/>
        </w:rPr>
        <w:t>特别注意：</w:t>
      </w:r>
    </w:p>
    <w:p>
      <w:pPr>
        <w:ind w:firstLine="560" w:firstLineChars="200"/>
        <w:rPr>
          <w:rFonts w:ascii="仿宋_GB2312" w:eastAsia="仿宋_GB2312"/>
          <w:color w:val="FF0000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u w:val="single"/>
        </w:rPr>
        <w:t>第二阶段，学位论文答辩后</w:t>
      </w:r>
      <w:r>
        <w:rPr>
          <w:rFonts w:hint="eastAsia" w:ascii="仿宋_GB2312" w:eastAsia="仿宋_GB2312"/>
          <w:sz w:val="28"/>
          <w:szCs w:val="28"/>
        </w:rPr>
        <w:t>上传论文，需在规定时间内上传完整版</w:t>
      </w:r>
      <w:r>
        <w:rPr>
          <w:rFonts w:hint="eastAsia" w:ascii="仿宋_GB2312" w:eastAsia="仿宋_GB2312"/>
          <w:sz w:val="28"/>
          <w:szCs w:val="28"/>
          <w:lang w:eastAsia="zh-CN"/>
        </w:rPr>
        <w:t>盲审格式</w:t>
      </w:r>
      <w:r>
        <w:rPr>
          <w:rFonts w:hint="eastAsia" w:ascii="仿宋_GB2312" w:eastAsia="仿宋_GB2312"/>
          <w:sz w:val="28"/>
          <w:szCs w:val="28"/>
        </w:rPr>
        <w:t>学位论文，接受学位论文终检。终检不合格者将反馈各院系分会，推迟讨论学位。</w:t>
      </w:r>
      <w:r>
        <w:rPr>
          <w:rFonts w:hint="eastAsia" w:ascii="仿宋_GB2312" w:eastAsia="仿宋_GB2312"/>
          <w:color w:val="FF0000"/>
          <w:sz w:val="28"/>
          <w:szCs w:val="28"/>
          <w:highlight w:val="yellow"/>
        </w:rPr>
        <w:t>段完成论文上传后，需及时告知</w:t>
      </w:r>
      <w:r>
        <w:rPr>
          <w:rFonts w:hint="eastAsia" w:ascii="仿宋_GB2312" w:eastAsia="仿宋_GB2312"/>
          <w:color w:val="FF0000"/>
          <w:sz w:val="28"/>
          <w:szCs w:val="28"/>
          <w:highlight w:val="yellow"/>
          <w:lang w:eastAsia="zh-CN"/>
        </w:rPr>
        <w:t>导师</w:t>
      </w:r>
      <w:r>
        <w:rPr>
          <w:rFonts w:hint="eastAsia" w:ascii="仿宋_GB2312" w:eastAsia="仿宋_GB2312"/>
          <w:color w:val="FF0000"/>
          <w:sz w:val="28"/>
          <w:szCs w:val="28"/>
          <w:highlight w:val="yellow"/>
        </w:rPr>
        <w:t>，进行在线审核。</w:t>
      </w:r>
    </w:p>
    <w:p>
      <w:pPr>
        <w:pStyle w:val="4"/>
        <w:rPr>
          <w:rFonts w:ascii="仿宋_GB2312" w:eastAsia="仿宋_GB2312"/>
          <w:sz w:val="28"/>
          <w:szCs w:val="28"/>
        </w:rPr>
      </w:pPr>
      <w:bookmarkStart w:id="6" w:name="_Toc411323642"/>
      <w:r>
        <w:rPr>
          <w:rFonts w:hint="eastAsia" w:ascii="仿宋_GB2312" w:eastAsia="仿宋_GB2312"/>
          <w:sz w:val="28"/>
          <w:szCs w:val="28"/>
        </w:rPr>
        <w:t>2</w:t>
      </w:r>
      <w:r>
        <w:rPr>
          <w:rFonts w:hint="eastAsia" w:ascii="仿宋_GB2312" w:eastAsia="仿宋_GB2312"/>
          <w:sz w:val="28"/>
          <w:szCs w:val="28"/>
          <w:lang w:eastAsia="zh-CN"/>
        </w:rPr>
        <w:t>.</w:t>
      </w:r>
      <w:r>
        <w:rPr>
          <w:rFonts w:hint="eastAsia" w:ascii="仿宋_GB2312" w:eastAsia="仿宋_GB2312"/>
          <w:sz w:val="28"/>
          <w:szCs w:val="28"/>
        </w:rPr>
        <w:t>2评阅结果</w:t>
      </w:r>
      <w:bookmarkEnd w:id="6"/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论文上传工作截止后，博士生</w:t>
      </w:r>
      <w:r>
        <w:rPr>
          <w:rFonts w:hint="eastAsia" w:ascii="仿宋_GB2312" w:eastAsia="仿宋_GB2312"/>
          <w:sz w:val="28"/>
          <w:szCs w:val="28"/>
          <w:lang w:eastAsia="zh-CN"/>
        </w:rPr>
        <w:t>、戏剧与影视学学科硕士生</w:t>
      </w:r>
      <w:r>
        <w:rPr>
          <w:rFonts w:hint="eastAsia" w:ascii="仿宋_GB2312" w:eastAsia="仿宋_GB2312"/>
          <w:sz w:val="28"/>
          <w:szCs w:val="28"/>
        </w:rPr>
        <w:t>论文送交教育部平台进行送审，</w:t>
      </w:r>
      <w:r>
        <w:rPr>
          <w:rFonts w:hint="eastAsia" w:ascii="仿宋_GB2312" w:eastAsia="仿宋_GB2312"/>
          <w:sz w:val="28"/>
          <w:szCs w:val="28"/>
          <w:lang w:eastAsia="zh-CN"/>
        </w:rPr>
        <w:t>博士生</w:t>
      </w:r>
      <w:r>
        <w:rPr>
          <w:rFonts w:hint="eastAsia" w:ascii="仿宋_GB2312" w:eastAsia="仿宋_GB2312"/>
          <w:sz w:val="28"/>
          <w:szCs w:val="28"/>
        </w:rPr>
        <w:t>评阅结果由校学位办进行</w:t>
      </w:r>
      <w:r>
        <w:rPr>
          <w:rFonts w:hint="eastAsia" w:ascii="仿宋_GB2312" w:eastAsia="仿宋_GB2312"/>
          <w:sz w:val="28"/>
          <w:szCs w:val="28"/>
          <w:lang w:eastAsia="zh-CN"/>
        </w:rPr>
        <w:t>短信</w:t>
      </w:r>
      <w:bookmarkStart w:id="7" w:name="_GoBack"/>
      <w:bookmarkEnd w:id="7"/>
      <w:r>
        <w:rPr>
          <w:rFonts w:hint="eastAsia" w:ascii="仿宋_GB2312" w:eastAsia="仿宋_GB2312"/>
          <w:sz w:val="28"/>
          <w:szCs w:val="28"/>
        </w:rPr>
        <w:t>通知</w:t>
      </w:r>
      <w:r>
        <w:rPr>
          <w:rFonts w:hint="eastAsia" w:ascii="仿宋_GB2312" w:eastAsia="仿宋_GB2312"/>
          <w:sz w:val="28"/>
          <w:szCs w:val="28"/>
          <w:lang w:eastAsia="zh-CN"/>
        </w:rPr>
        <w:t>，戏剧与影视学学科硕士生由所在学院统一返回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硕士生论文通过本管理系统进行送审，研究生可在线查看论文评阅情况，纸质评阅书由所在院系秘书老师打印、盖章返给本人，进行存档。</w:t>
      </w: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具体流程如下图所示：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drawing>
          <wp:inline distT="0" distB="0" distL="0" distR="0">
            <wp:extent cx="5270500" cy="723900"/>
            <wp:effectExtent l="0" t="0" r="6350" b="0"/>
            <wp:docPr id="1" name="图片 1" descr="C:\Documents and Settings\Administrator\桌面\QQ截图201710201529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Documents and Settings\Administrator\桌面\QQ截图20171020152917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点击查看，可以看到论文的评阅情况，如下图所示;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drawing>
          <wp:inline distT="0" distB="0" distL="0" distR="0">
            <wp:extent cx="5276850" cy="1905000"/>
            <wp:effectExtent l="0" t="0" r="0" b="0"/>
            <wp:docPr id="2" name="图片 2" descr="C:\Documents and Settings\Administrator\桌面\QQ截图201710201529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Documents and Settings\Administrator\桌面\QQ截图20171020152958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点击评阅结果，可以看到每个评阅专家评阅结果，如下图所示：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drawing>
          <wp:inline distT="0" distB="0" distL="0" distR="0">
            <wp:extent cx="3265170" cy="1842770"/>
            <wp:effectExtent l="0" t="0" r="0" b="5080"/>
            <wp:docPr id="11" name="图片 11" descr="C:\Documents and Settings\Administrator\桌面\QQ截图201710201531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C:\Documents and Settings\Administrator\桌面\QQ截图20171020153105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65200" cy="18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可以点击专家，切换。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E91"/>
    <w:rsid w:val="000210A5"/>
    <w:rsid w:val="00022163"/>
    <w:rsid w:val="00124C47"/>
    <w:rsid w:val="0017683F"/>
    <w:rsid w:val="002B380D"/>
    <w:rsid w:val="002D1FE8"/>
    <w:rsid w:val="003A4193"/>
    <w:rsid w:val="003D28C3"/>
    <w:rsid w:val="003F2EEF"/>
    <w:rsid w:val="00406123"/>
    <w:rsid w:val="004528C5"/>
    <w:rsid w:val="004839C2"/>
    <w:rsid w:val="00502079"/>
    <w:rsid w:val="005826CC"/>
    <w:rsid w:val="005930DB"/>
    <w:rsid w:val="005B781E"/>
    <w:rsid w:val="0060242E"/>
    <w:rsid w:val="006B35AB"/>
    <w:rsid w:val="008246C5"/>
    <w:rsid w:val="0083713C"/>
    <w:rsid w:val="008951B9"/>
    <w:rsid w:val="008A18C5"/>
    <w:rsid w:val="009945E0"/>
    <w:rsid w:val="009D6ACC"/>
    <w:rsid w:val="00A37E91"/>
    <w:rsid w:val="00AA45F1"/>
    <w:rsid w:val="00AD5E9D"/>
    <w:rsid w:val="00B119B7"/>
    <w:rsid w:val="00B532C4"/>
    <w:rsid w:val="00B97275"/>
    <w:rsid w:val="00BA716D"/>
    <w:rsid w:val="00C07B15"/>
    <w:rsid w:val="00CA04C1"/>
    <w:rsid w:val="00DA5862"/>
    <w:rsid w:val="00EE5C7C"/>
    <w:rsid w:val="00F35563"/>
    <w:rsid w:val="00F85931"/>
    <w:rsid w:val="01797E3C"/>
    <w:rsid w:val="3AD2746E"/>
    <w:rsid w:val="436176A3"/>
    <w:rsid w:val="5D1F4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标题 1 Char"/>
    <w:basedOn w:val="9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2">
    <w:name w:val="标题 2 Char"/>
    <w:basedOn w:val="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3">
    <w:name w:val="标题 3 Char"/>
    <w:basedOn w:val="9"/>
    <w:link w:val="4"/>
    <w:qFormat/>
    <w:uiPriority w:val="9"/>
    <w:rPr>
      <w:b/>
      <w:bCs/>
      <w:sz w:val="32"/>
      <w:szCs w:val="32"/>
    </w:rPr>
  </w:style>
  <w:style w:type="character" w:customStyle="1" w:styleId="14">
    <w:name w:val="批注框文本 Char"/>
    <w:basedOn w:val="9"/>
    <w:link w:val="5"/>
    <w:semiHidden/>
    <w:qFormat/>
    <w:uiPriority w:val="99"/>
    <w:rPr>
      <w:sz w:val="18"/>
      <w:szCs w:val="18"/>
    </w:rPr>
  </w:style>
  <w:style w:type="character" w:customStyle="1" w:styleId="15">
    <w:name w:val="页眉 Char"/>
    <w:basedOn w:val="9"/>
    <w:link w:val="7"/>
    <w:qFormat/>
    <w:uiPriority w:val="99"/>
    <w:rPr>
      <w:sz w:val="18"/>
      <w:szCs w:val="18"/>
    </w:rPr>
  </w:style>
  <w:style w:type="character" w:customStyle="1" w:styleId="16">
    <w:name w:val="页脚 Char"/>
    <w:basedOn w:val="9"/>
    <w:link w:val="6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165</Words>
  <Characters>945</Characters>
  <Lines>7</Lines>
  <Paragraphs>2</Paragraphs>
  <TotalTime>190</TotalTime>
  <ScaleCrop>false</ScaleCrop>
  <LinksUpToDate>false</LinksUpToDate>
  <CharactersWithSpaces>1108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2017-04-14T05:44:00Z</dcterms:created>
  <dc:creator>User</dc:creator>
  <cp:lastModifiedBy>Administrator</cp:lastModifiedBy>
  <dcterms:modified xsi:type="dcterms:W3CDTF">2019-09-17T02:41:35Z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