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1"/>
        </w:numPr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登录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可</w:t>
      </w:r>
      <w:r>
        <w:rPr>
          <w:rFonts w:hint="eastAsia" w:asciiTheme="minorEastAsia" w:hAnsiTheme="minorEastAsia"/>
          <w:sz w:val="24"/>
          <w:szCs w:val="24"/>
        </w:rPr>
        <w:t>使用IE浏览器、360浏览器兼容模式或搜狗浏览器</w:t>
      </w:r>
      <w:r>
        <w:rPr>
          <w:rFonts w:asciiTheme="minorEastAsia" w:hAnsiTheme="minorEastAsia"/>
          <w:sz w:val="24"/>
          <w:szCs w:val="24"/>
        </w:rPr>
        <w:t>兼容模式，打开</w:t>
      </w:r>
      <w:r>
        <w:rPr>
          <w:rFonts w:hint="eastAsia" w:asciiTheme="minorEastAsia" w:hAnsiTheme="minorEastAsia"/>
          <w:sz w:val="24"/>
          <w:szCs w:val="24"/>
        </w:rPr>
        <w:t>链接</w:t>
      </w:r>
      <w:r>
        <w:rPr>
          <w:rFonts w:asciiTheme="minorEastAsia" w:hAnsiTheme="minorEastAsia"/>
          <w:color w:val="FF0000"/>
          <w:sz w:val="24"/>
          <w:szCs w:val="24"/>
        </w:rPr>
        <w:t>http://gskxzzdy.xauat.edu.cn</w:t>
      </w:r>
      <w:r>
        <w:rPr>
          <w:rFonts w:hint="eastAsia" w:asciiTheme="minorEastAsia" w:hAnsiTheme="minorEastAsia"/>
          <w:sz w:val="24"/>
          <w:szCs w:val="24"/>
        </w:rPr>
        <w:t>，安装报表插件</w:t>
      </w:r>
      <w:r>
        <w:rPr>
          <w:rFonts w:asciiTheme="minorEastAsia" w:hAnsiTheme="minorEastAsia"/>
          <w:sz w:val="24"/>
          <w:szCs w:val="24"/>
        </w:rPr>
        <w:t>后刷新</w:t>
      </w:r>
      <w:r>
        <w:rPr>
          <w:rFonts w:hint="eastAsia" w:asciiTheme="minorEastAsia" w:hAnsiTheme="minorEastAsia"/>
          <w:sz w:val="24"/>
          <w:szCs w:val="24"/>
        </w:rPr>
        <w:t>页面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输入学号、密码及</w:t>
      </w:r>
      <w:r>
        <w:rPr>
          <w:rFonts w:asciiTheme="minorEastAsia" w:hAnsiTheme="minorEastAsia"/>
          <w:sz w:val="24"/>
          <w:szCs w:val="24"/>
        </w:rPr>
        <w:t>验证码登录系统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r>
        <w:drawing>
          <wp:inline distT="0" distB="0" distL="114300" distR="114300">
            <wp:extent cx="5261610" cy="2179320"/>
            <wp:effectExtent l="19050" t="1905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79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11"/>
        <w:numPr>
          <w:ilvl w:val="0"/>
          <w:numId w:val="1"/>
        </w:numPr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个人信息展示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登录成功</w:t>
      </w:r>
      <w:r>
        <w:rPr>
          <w:rFonts w:asciiTheme="minorEastAsia" w:hAnsiTheme="minorEastAsia"/>
          <w:sz w:val="24"/>
          <w:szCs w:val="24"/>
        </w:rPr>
        <w:t>后页面显示个人信息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学生需填写手机号及邮箱，</w:t>
      </w:r>
      <w:r>
        <w:rPr>
          <w:rFonts w:hint="eastAsia" w:asciiTheme="minorEastAsia" w:hAnsiTheme="minorEastAsia"/>
          <w:sz w:val="24"/>
          <w:szCs w:val="24"/>
        </w:rPr>
        <w:t>提交</w:t>
      </w:r>
      <w:r>
        <w:rPr>
          <w:rFonts w:asciiTheme="minorEastAsia" w:hAnsiTheme="minorEastAsia"/>
          <w:sz w:val="24"/>
          <w:szCs w:val="24"/>
        </w:rPr>
        <w:t>成功后</w:t>
      </w:r>
      <w:r>
        <w:rPr>
          <w:rFonts w:hint="eastAsia" w:asciiTheme="minorEastAsia" w:hAnsiTheme="minorEastAsia"/>
          <w:sz w:val="24"/>
          <w:szCs w:val="24"/>
        </w:rPr>
        <w:t>也可</w:t>
      </w:r>
      <w:r>
        <w:rPr>
          <w:rFonts w:asciiTheme="minorEastAsia" w:hAnsiTheme="minorEastAsia"/>
          <w:sz w:val="24"/>
          <w:szCs w:val="24"/>
        </w:rPr>
        <w:t>点击修改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r>
        <w:pict>
          <v:rect id="_x0000_s1026" o:spid="_x0000_s1026" o:spt="1" style="position:absolute;left:0pt;margin-left:144pt;margin-top:14.6pt;height:9.2pt;width:28.9pt;z-index:251661312;mso-width-relative:page;mso-height-relative:page;" filled="f" stroked="t" coordsize="21600,21600" o:gfxdata="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qgstHaAAAACQEAAA8AAAAAAAAAAQAg&#10;AAAAIgAAAGRycy9kb3ducmV2LnhtbFBLAQIUABQAAAAIAIdO4kABzyFxDAIAAPsDAAAOAAAAAAAA&#10;AAEAIAAAACkBAABkcnMvZTJvRG9jLnhtbFBLBQYAAAAABgAGAFkBAACnBQAAAAA=&#10;">
            <v:path/>
            <v:fill on="f" focussize="0,0"/>
            <v:stroke color="#FF0000"/>
            <v:imagedata o:title=""/>
            <o:lock v:ext="edit"/>
          </v:rect>
        </w:pict>
      </w:r>
      <w:r>
        <w:drawing>
          <wp:inline distT="0" distB="0" distL="0" distR="0">
            <wp:extent cx="5274310" cy="3847465"/>
            <wp:effectExtent l="19050" t="1905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7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5A5A5" w:themeColor="background1" w:themeShade="A6"/>
          <w:szCs w:val="21"/>
        </w:rPr>
      </w:pPr>
      <w:r>
        <w:rPr>
          <w:rFonts w:hint="eastAsia"/>
          <w:color w:val="A5A5A5" w:themeColor="background1" w:themeShade="A6"/>
          <w:szCs w:val="21"/>
        </w:rPr>
        <w:t>图1个人信息页面</w:t>
      </w:r>
    </w:p>
    <w:p>
      <w:pPr>
        <w:pStyle w:val="11"/>
        <w:numPr>
          <w:ilvl w:val="0"/>
          <w:numId w:val="1"/>
        </w:numPr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邮箱管理</w:t>
      </w:r>
    </w:p>
    <w:p>
      <w:pPr>
        <w:spacing w:line="360" w:lineRule="auto"/>
        <w:ind w:firstLine="480" w:firstLineChars="200"/>
      </w:pPr>
      <w:r>
        <w:rPr>
          <w:rFonts w:hint="eastAsia" w:asciiTheme="minorEastAsia" w:hAnsiTheme="minorEastAsia"/>
          <w:sz w:val="24"/>
          <w:szCs w:val="24"/>
        </w:rPr>
        <w:t>点击邮箱管理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列表</w:t>
      </w:r>
      <w:r>
        <w:rPr>
          <w:rFonts w:asciiTheme="minorEastAsia" w:hAnsiTheme="minorEastAsia"/>
          <w:sz w:val="24"/>
          <w:szCs w:val="24"/>
        </w:rPr>
        <w:t>显示添加的邮箱</w:t>
      </w:r>
      <w:r>
        <w:rPr>
          <w:rFonts w:hint="eastAsia" w:asciiTheme="minorEastAsia" w:hAnsiTheme="minorEastAsia"/>
          <w:sz w:val="24"/>
          <w:szCs w:val="24"/>
        </w:rPr>
        <w:t>昵称及</w:t>
      </w:r>
      <w:r>
        <w:rPr>
          <w:rFonts w:asciiTheme="minorEastAsia" w:hAnsiTheme="minorEastAsia"/>
          <w:sz w:val="24"/>
          <w:szCs w:val="24"/>
        </w:rPr>
        <w:t>地址</w:t>
      </w:r>
      <w:r>
        <w:rPr>
          <w:rFonts w:hint="eastAsia" w:asciiTheme="minorEastAsia" w:hAnsiTheme="minorEastAsia"/>
          <w:sz w:val="24"/>
          <w:szCs w:val="24"/>
        </w:rPr>
        <w:t>详情</w:t>
      </w:r>
      <w:r>
        <w:rPr>
          <w:rFonts w:asciiTheme="minorEastAsia" w:hAnsiTheme="minorEastAsia"/>
          <w:sz w:val="24"/>
          <w:szCs w:val="24"/>
        </w:rPr>
        <w:t>，学生可点击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新增</w:t>
      </w:r>
      <w:r>
        <w:rPr>
          <w:rFonts w:hint="eastAsia" w:asciiTheme="minorEastAsia" w:hAnsiTheme="minorEastAsia"/>
          <w:sz w:val="24"/>
          <w:szCs w:val="24"/>
        </w:rPr>
        <w:t>”按钮</w:t>
      </w:r>
      <w:r>
        <w:rPr>
          <w:rFonts w:asciiTheme="minorEastAsia" w:hAnsiTheme="minorEastAsia"/>
          <w:sz w:val="24"/>
          <w:szCs w:val="24"/>
        </w:rPr>
        <w:t>继续增加邮箱</w:t>
      </w:r>
      <w:r>
        <w:rPr>
          <w:rFonts w:hint="eastAsia" w:asciiTheme="minorEastAsia" w:hAnsiTheme="minorEastAsia"/>
          <w:sz w:val="24"/>
          <w:szCs w:val="24"/>
        </w:rPr>
        <w:t>（最多不超过5条）</w:t>
      </w:r>
      <w:r>
        <w:rPr>
          <w:rFonts w:asciiTheme="minorEastAsia" w:hAnsiTheme="minorEastAsia"/>
          <w:sz w:val="24"/>
          <w:szCs w:val="24"/>
        </w:rPr>
        <w:t>，也可进行修改及删除操作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jc w:val="center"/>
      </w:pPr>
      <w:r>
        <w:pict>
          <v:rect id="Rectangle 2" o:spid="_x0000_s1028" o:spt="1" style="position:absolute;left:0pt;margin-left:104.45pt;margin-top:15.55pt;height:9.2pt;width:28.9pt;z-index:251658240;mso-width-relative:page;mso-height-relative:page;" filled="f" stroked="t" coordsize="21600,21600" o:gfxdata="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Stgl7aAAAACQEAAA8AAAAAAAAAAQAg&#10;AAAAIgAAAGRycy9kb3ducmV2LnhtbFBLAQIUABQAAAAIAIdO4kDC0ZNXDAIAAPsDAAAOAAAAAAAA&#10;AAEAIAAAACkBAABkcnMvZTJvRG9jLnhtbFBLBQYAAAAABgAGAFkBAACnBQAAAAA=&#10;">
            <v:path/>
            <v:fill on="f" focussize="0,0"/>
            <v:stroke color="#FF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0" distR="0">
            <wp:extent cx="5267325" cy="1409700"/>
            <wp:effectExtent l="19050" t="19050" r="9525" b="0"/>
            <wp:docPr id="12" name="图片 12" descr="C:\Users\Administrator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9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5A5A5" w:themeColor="background1" w:themeShade="A6"/>
          <w:szCs w:val="21"/>
        </w:rPr>
      </w:pPr>
      <w:r>
        <w:rPr>
          <w:rFonts w:hint="eastAsia"/>
          <w:color w:val="A5A5A5" w:themeColor="background1" w:themeShade="A6"/>
          <w:szCs w:val="21"/>
        </w:rPr>
        <w:t>图</w:t>
      </w:r>
      <w:r>
        <w:rPr>
          <w:color w:val="A5A5A5" w:themeColor="background1" w:themeShade="A6"/>
          <w:szCs w:val="21"/>
        </w:rPr>
        <w:t xml:space="preserve">2  </w:t>
      </w:r>
      <w:r>
        <w:rPr>
          <w:rFonts w:hint="eastAsia"/>
          <w:color w:val="A5A5A5" w:themeColor="background1" w:themeShade="A6"/>
          <w:szCs w:val="21"/>
        </w:rPr>
        <w:t>邮箱管理页面</w:t>
      </w:r>
    </w:p>
    <w:p>
      <w:pPr>
        <w:jc w:val="center"/>
        <w:rPr>
          <w:color w:val="A5A5A5" w:themeColor="background1" w:themeShade="A6"/>
          <w:szCs w:val="21"/>
        </w:rPr>
      </w:pPr>
    </w:p>
    <w:p>
      <w:pPr>
        <w:pStyle w:val="11"/>
        <w:numPr>
          <w:ilvl w:val="0"/>
          <w:numId w:val="1"/>
        </w:numPr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申请文件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sz w:val="24"/>
          <w:szCs w:val="24"/>
        </w:rPr>
      </w:pPr>
      <w:r>
        <w:pict>
          <v:rect id="Rectangle 3" o:spid="_x0000_s1027" o:spt="1" style="position:absolute;left:0pt;margin-left:234.35pt;margin-top:37.1pt;height:9.2pt;width:28.9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">
            <v:path/>
            <v:fill on="f" focussize="0,0"/>
            <v:stroke color="#FF0000"/>
            <v:imagedata o:title=""/>
            <o:lock v:ext="edit"/>
          </v:rect>
        </w:pict>
      </w:r>
      <w:r>
        <w:rPr>
          <w:rFonts w:hint="eastAsia" w:asciiTheme="minorEastAsia" w:hAnsiTheme="minorEastAsia"/>
          <w:sz w:val="24"/>
          <w:szCs w:val="24"/>
        </w:rPr>
        <w:t>1、点击申请文件。</w:t>
      </w:r>
      <w:r>
        <w:rPr>
          <w:rFonts w:asciiTheme="minorEastAsia" w:hAnsiTheme="minorEastAsia"/>
          <w:sz w:val="24"/>
          <w:szCs w:val="24"/>
        </w:rPr>
        <w:t>页面</w:t>
      </w:r>
      <w:r>
        <w:rPr>
          <w:rFonts w:hint="eastAsia" w:asciiTheme="minorEastAsia" w:hAnsiTheme="minorEastAsia"/>
          <w:sz w:val="24"/>
          <w:szCs w:val="24"/>
        </w:rPr>
        <w:t>以</w:t>
      </w:r>
      <w:r>
        <w:rPr>
          <w:rFonts w:asciiTheme="minorEastAsia" w:hAnsiTheme="minorEastAsia"/>
          <w:sz w:val="24"/>
          <w:szCs w:val="24"/>
        </w:rPr>
        <w:t>不同色块展示所有</w:t>
      </w:r>
      <w:r>
        <w:rPr>
          <w:rFonts w:hint="eastAsia" w:asciiTheme="minorEastAsia" w:hAnsiTheme="minorEastAsia"/>
          <w:sz w:val="24"/>
          <w:szCs w:val="24"/>
        </w:rPr>
        <w:t>文件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可</w:t>
      </w:r>
      <w:r>
        <w:rPr>
          <w:rFonts w:hint="eastAsia" w:asciiTheme="minorEastAsia" w:hAnsiTheme="minorEastAsia"/>
          <w:sz w:val="24"/>
          <w:szCs w:val="24"/>
        </w:rPr>
        <w:t>点击预览；</w:t>
      </w:r>
      <w:r>
        <w:drawing>
          <wp:inline distT="0" distB="0" distL="0" distR="0">
            <wp:extent cx="5274310" cy="1964690"/>
            <wp:effectExtent l="19050" t="1905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5A5A5" w:themeColor="background1" w:themeShade="A6"/>
          <w:szCs w:val="21"/>
        </w:rPr>
      </w:pPr>
      <w:r>
        <w:rPr>
          <w:rFonts w:hint="eastAsia"/>
          <w:color w:val="A5A5A5" w:themeColor="background1" w:themeShade="A6"/>
          <w:szCs w:val="21"/>
        </w:rPr>
        <w:t>图</w:t>
      </w:r>
      <w:r>
        <w:rPr>
          <w:color w:val="A5A5A5" w:themeColor="background1" w:themeShade="A6"/>
          <w:szCs w:val="21"/>
        </w:rPr>
        <w:t xml:space="preserve">3  </w:t>
      </w:r>
      <w:r>
        <w:rPr>
          <w:rFonts w:hint="eastAsia"/>
          <w:color w:val="A5A5A5" w:themeColor="background1" w:themeShade="A6"/>
          <w:szCs w:val="21"/>
        </w:rPr>
        <w:t>申请文件-</w:t>
      </w:r>
      <w:r>
        <w:rPr>
          <w:color w:val="A5A5A5" w:themeColor="background1" w:themeShade="A6"/>
          <w:szCs w:val="21"/>
        </w:rPr>
        <w:t>文件</w:t>
      </w:r>
      <w:r>
        <w:rPr>
          <w:rFonts w:hint="eastAsia"/>
          <w:color w:val="A5A5A5" w:themeColor="background1" w:themeShade="A6"/>
          <w:szCs w:val="21"/>
        </w:rPr>
        <w:t>预</w:t>
      </w:r>
      <w:r>
        <w:rPr>
          <w:color w:val="A5A5A5" w:themeColor="background1" w:themeShade="A6"/>
          <w:szCs w:val="21"/>
        </w:rPr>
        <w:t>览</w:t>
      </w:r>
      <w:r>
        <w:rPr>
          <w:rFonts w:hint="eastAsia"/>
          <w:color w:val="A5A5A5" w:themeColor="background1" w:themeShade="A6"/>
          <w:szCs w:val="21"/>
        </w:rPr>
        <w:t>页面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2、文件预览无误后，点击申请，选择要申请的文件，勾选用户须知，点击下一步；</w:t>
      </w:r>
    </w:p>
    <w:p>
      <w:r>
        <w:drawing>
          <wp:inline distT="0" distB="0" distL="0" distR="0">
            <wp:extent cx="5271135" cy="2981960"/>
            <wp:effectExtent l="19050" t="19050" r="5715" b="8890"/>
            <wp:docPr id="14" name="图片 14" descr="C:\Users\Administrator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未标题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1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5A5A5" w:themeColor="background1" w:themeShade="A6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rFonts w:hint="eastAsia"/>
          <w:color w:val="7F7F7F" w:themeColor="background1" w:themeShade="80"/>
          <w:szCs w:val="21"/>
          <w:lang w:val="en-US" w:eastAsia="zh-CN"/>
        </w:rPr>
        <w:t>4</w:t>
      </w:r>
      <w:r>
        <w:rPr>
          <w:rFonts w:hint="eastAsia"/>
          <w:color w:val="7F7F7F" w:themeColor="background1" w:themeShade="80"/>
          <w:szCs w:val="21"/>
        </w:rPr>
        <w:t>申请文件-选择要申请</w:t>
      </w:r>
      <w:r>
        <w:rPr>
          <w:color w:val="7F7F7F" w:themeColor="background1" w:themeShade="80"/>
          <w:szCs w:val="21"/>
        </w:rPr>
        <w:t>的文件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3、选择接收邮件的邮箱（邮件标题和内容可自主编辑），点击下一步；</w:t>
      </w:r>
    </w:p>
    <w:p>
      <w:r>
        <w:drawing>
          <wp:inline distT="0" distB="0" distL="0" distR="0">
            <wp:extent cx="5271135" cy="2549525"/>
            <wp:effectExtent l="57150" t="57150" r="43815" b="412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01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254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  <w:szCs w:val="21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rFonts w:hint="eastAsia"/>
          <w:color w:val="7F7F7F" w:themeColor="background1" w:themeShade="80"/>
          <w:szCs w:val="21"/>
          <w:lang w:val="en-US" w:eastAsia="zh-CN"/>
        </w:rPr>
        <w:t>5</w:t>
      </w:r>
      <w:r>
        <w:rPr>
          <w:rFonts w:hint="eastAsia"/>
          <w:color w:val="7F7F7F" w:themeColor="background1" w:themeShade="80"/>
          <w:szCs w:val="21"/>
        </w:rPr>
        <w:t>申请文件-校验邮箱</w:t>
      </w:r>
    </w:p>
    <w:p/>
    <w:p/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3、在线支付。管理员在后台会为不同文档设置对应的免费份数及收费标准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（1）如果学生有免费份数，则自动减扣免费份数，无需付费；</w:t>
      </w:r>
    </w:p>
    <w:p>
      <w:r>
        <w:drawing>
          <wp:inline distT="0" distB="0" distL="0" distR="0">
            <wp:extent cx="5264785" cy="1158875"/>
            <wp:effectExtent l="57150" t="57150" r="31115" b="41275"/>
            <wp:docPr id="19" name="图片 19" descr="C:\Users\Administrato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1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58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254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rFonts w:hint="eastAsia"/>
          <w:color w:val="7F7F7F" w:themeColor="background1" w:themeShade="80"/>
          <w:szCs w:val="21"/>
          <w:lang w:val="en-US" w:eastAsia="zh-CN"/>
        </w:rPr>
        <w:t>6</w:t>
      </w:r>
      <w:r>
        <w:rPr>
          <w:rFonts w:hint="eastAsia"/>
          <w:color w:val="7F7F7F" w:themeColor="background1" w:themeShade="80"/>
          <w:szCs w:val="21"/>
        </w:rPr>
        <w:t>申请文件-免费申请</w:t>
      </w:r>
    </w:p>
    <w:p>
      <w:pPr>
        <w:ind w:firstLine="420"/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（2）如果免费份数已用完则需付费申请，支付方式暂支持支付宝支付；</w:t>
      </w:r>
    </w:p>
    <w:p>
      <w:r>
        <w:drawing>
          <wp:inline distT="0" distB="0" distL="114300" distR="114300">
            <wp:extent cx="5266690" cy="2364740"/>
            <wp:effectExtent l="0" t="0" r="1016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b="640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rFonts w:hint="eastAsia"/>
          <w:color w:val="7F7F7F" w:themeColor="background1" w:themeShade="80"/>
          <w:szCs w:val="21"/>
          <w:lang w:val="en-US" w:eastAsia="zh-CN"/>
        </w:rPr>
        <w:t>7</w:t>
      </w:r>
      <w:r>
        <w:rPr>
          <w:rFonts w:hint="eastAsia"/>
          <w:color w:val="7F7F7F" w:themeColor="background1" w:themeShade="80"/>
          <w:szCs w:val="21"/>
        </w:rPr>
        <w:t xml:space="preserve">  申请文件-扫码支付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4、支付完成页面跳转至申请状态页面，展示文件的申请进度及结果。</w:t>
      </w:r>
    </w:p>
    <w:p>
      <w:r>
        <w:drawing>
          <wp:inline distT="0" distB="0" distL="0" distR="0">
            <wp:extent cx="5271135" cy="2245995"/>
            <wp:effectExtent l="31115" t="31115" r="31750" b="46990"/>
            <wp:docPr id="21" name="图片 21" descr="C:\Users\Administrator\Desktop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1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4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5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254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  <w:szCs w:val="21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rFonts w:hint="eastAsia"/>
          <w:color w:val="7F7F7F" w:themeColor="background1" w:themeShade="80"/>
          <w:szCs w:val="21"/>
          <w:lang w:val="en-US" w:eastAsia="zh-CN"/>
        </w:rPr>
        <w:t>8</w:t>
      </w:r>
      <w:r>
        <w:rPr>
          <w:rFonts w:hint="eastAsia"/>
          <w:color w:val="7F7F7F" w:themeColor="background1" w:themeShade="80"/>
          <w:szCs w:val="21"/>
        </w:rPr>
        <w:t>申请文件-申请成功页面</w:t>
      </w:r>
    </w:p>
    <w:p>
      <w:pPr>
        <w:jc w:val="center"/>
        <w:rPr>
          <w:color w:val="7F7F7F" w:themeColor="background1" w:themeShade="80"/>
          <w:szCs w:val="21"/>
        </w:rPr>
      </w:pPr>
    </w:p>
    <w:p>
      <w:pPr>
        <w:pStyle w:val="11"/>
        <w:numPr>
          <w:ilvl w:val="0"/>
          <w:numId w:val="1"/>
        </w:numPr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我的订单</w:t>
      </w:r>
    </w:p>
    <w:p>
      <w:pPr>
        <w:spacing w:line="360" w:lineRule="auto"/>
        <w:ind w:firstLine="480" w:firstLineChars="200"/>
      </w:pPr>
      <w:r>
        <w:rPr>
          <w:rFonts w:hint="eastAsia" w:asciiTheme="minorEastAsia" w:hAnsiTheme="minorEastAsia"/>
          <w:sz w:val="24"/>
          <w:szCs w:val="24"/>
        </w:rPr>
        <w:t>点击我的订单</w:t>
      </w:r>
      <w:r>
        <w:rPr>
          <w:rFonts w:asciiTheme="minorEastAsia" w:hAnsiTheme="minorEastAsia"/>
          <w:sz w:val="24"/>
          <w:szCs w:val="24"/>
        </w:rPr>
        <w:t>，页面</w:t>
      </w:r>
      <w:r>
        <w:rPr>
          <w:rFonts w:hint="eastAsia" w:asciiTheme="minorEastAsia" w:hAnsiTheme="minorEastAsia"/>
          <w:sz w:val="24"/>
          <w:szCs w:val="24"/>
        </w:rPr>
        <w:t>显示个人</w:t>
      </w:r>
      <w:r>
        <w:rPr>
          <w:rFonts w:asciiTheme="minorEastAsia" w:hAnsiTheme="minorEastAsia"/>
          <w:sz w:val="24"/>
          <w:szCs w:val="24"/>
        </w:rPr>
        <w:t>所</w:t>
      </w:r>
      <w:r>
        <w:rPr>
          <w:rFonts w:hint="eastAsia" w:asciiTheme="minorEastAsia" w:hAnsiTheme="minorEastAsia"/>
          <w:sz w:val="24"/>
          <w:szCs w:val="24"/>
        </w:rPr>
        <w:t>申请过的</w:t>
      </w:r>
      <w:r>
        <w:rPr>
          <w:rFonts w:asciiTheme="minorEastAsia" w:hAnsiTheme="minorEastAsia"/>
          <w:sz w:val="24"/>
          <w:szCs w:val="24"/>
        </w:rPr>
        <w:t>所有订单，</w:t>
      </w:r>
      <w:r>
        <w:rPr>
          <w:rFonts w:hint="eastAsia" w:asciiTheme="minorEastAsia" w:hAnsiTheme="minorEastAsia"/>
          <w:sz w:val="24"/>
          <w:szCs w:val="24"/>
        </w:rPr>
        <w:t>并可</w:t>
      </w:r>
      <w:r>
        <w:rPr>
          <w:rFonts w:asciiTheme="minorEastAsia" w:hAnsiTheme="minorEastAsia"/>
          <w:sz w:val="24"/>
          <w:szCs w:val="24"/>
        </w:rPr>
        <w:t>通过查询条件查询</w:t>
      </w:r>
      <w:r>
        <w:rPr>
          <w:rFonts w:hint="eastAsia" w:asciiTheme="minorEastAsia" w:hAnsiTheme="minorEastAsia"/>
          <w:sz w:val="24"/>
          <w:szCs w:val="24"/>
        </w:rPr>
        <w:t>到相应</w:t>
      </w:r>
      <w:r>
        <w:rPr>
          <w:rFonts w:asciiTheme="minorEastAsia" w:hAnsiTheme="minorEastAsia"/>
          <w:sz w:val="24"/>
          <w:szCs w:val="24"/>
        </w:rPr>
        <w:t>的订单</w:t>
      </w:r>
      <w:r>
        <w:rPr>
          <w:rFonts w:hint="eastAsia" w:asciiTheme="minorEastAsia" w:hAnsiTheme="minorEastAsia"/>
          <w:sz w:val="24"/>
          <w:szCs w:val="24"/>
        </w:rPr>
        <w:t>，点击订单后的查看按钮，可查看订单详细信息。</w:t>
      </w:r>
    </w:p>
    <w:p>
      <w:r>
        <w:drawing>
          <wp:inline distT="0" distB="0" distL="0" distR="0">
            <wp:extent cx="5274310" cy="2326640"/>
            <wp:effectExtent l="19050" t="1905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  <w:szCs w:val="21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rFonts w:hint="eastAsia"/>
          <w:color w:val="7F7F7F" w:themeColor="background1" w:themeShade="80"/>
          <w:szCs w:val="21"/>
          <w:lang w:val="en-US" w:eastAsia="zh-CN"/>
        </w:rPr>
        <w:t>9</w:t>
      </w:r>
      <w:r>
        <w:rPr>
          <w:rFonts w:hint="eastAsia"/>
          <w:color w:val="7F7F7F" w:themeColor="background1" w:themeShade="80"/>
          <w:szCs w:val="21"/>
        </w:rPr>
        <w:t>我的订单</w:t>
      </w:r>
    </w:p>
    <w:p>
      <w:pPr>
        <w:jc w:val="center"/>
        <w:rPr>
          <w:color w:val="7F7F7F" w:themeColor="background1" w:themeShade="80"/>
          <w:szCs w:val="21"/>
        </w:rPr>
      </w:pPr>
    </w:p>
    <w:p>
      <w:pPr>
        <w:jc w:val="center"/>
      </w:pPr>
      <w:r>
        <w:drawing>
          <wp:inline distT="0" distB="0" distL="114300" distR="114300">
            <wp:extent cx="5266690" cy="1697990"/>
            <wp:effectExtent l="38100" t="38100" r="29210" b="355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81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  <w:szCs w:val="21"/>
        </w:rPr>
      </w:pPr>
      <w:r>
        <w:rPr>
          <w:rFonts w:hint="eastAsia"/>
          <w:color w:val="7F7F7F" w:themeColor="background1" w:themeShade="80"/>
          <w:szCs w:val="21"/>
        </w:rPr>
        <w:t>图1</w:t>
      </w:r>
      <w:r>
        <w:rPr>
          <w:rFonts w:hint="eastAsia"/>
          <w:color w:val="7F7F7F" w:themeColor="background1" w:themeShade="80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/>
          <w:color w:val="7F7F7F" w:themeColor="background1" w:themeShade="80"/>
          <w:szCs w:val="21"/>
        </w:rPr>
        <w:t xml:space="preserve">  订单详情页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1287"/>
    <w:multiLevelType w:val="multilevel"/>
    <w:tmpl w:val="73C512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55"/>
    <w:rsid w:val="000002D8"/>
    <w:rsid w:val="000360D1"/>
    <w:rsid w:val="00047F64"/>
    <w:rsid w:val="000C6055"/>
    <w:rsid w:val="001A3DBB"/>
    <w:rsid w:val="001C3213"/>
    <w:rsid w:val="00270981"/>
    <w:rsid w:val="002A4502"/>
    <w:rsid w:val="00327920"/>
    <w:rsid w:val="00397FAC"/>
    <w:rsid w:val="0049330D"/>
    <w:rsid w:val="0056651F"/>
    <w:rsid w:val="00743E8E"/>
    <w:rsid w:val="00B72ADD"/>
    <w:rsid w:val="00BE530A"/>
    <w:rsid w:val="00C514B6"/>
    <w:rsid w:val="00C66A24"/>
    <w:rsid w:val="00CC1B71"/>
    <w:rsid w:val="00D96132"/>
    <w:rsid w:val="00ED053E"/>
    <w:rsid w:val="00EE4AA2"/>
    <w:rsid w:val="00F668A8"/>
    <w:rsid w:val="36A01670"/>
    <w:rsid w:val="72A27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28"/>
      <w:szCs w:val="44"/>
    </w:rPr>
  </w:style>
  <w:style w:type="character" w:customStyle="1" w:styleId="10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5</Pages>
  <Words>104</Words>
  <Characters>597</Characters>
  <Lines>4</Lines>
  <Paragraphs>1</Paragraphs>
  <TotalTime>48</TotalTime>
  <ScaleCrop>false</ScaleCrop>
  <LinksUpToDate>false</LinksUpToDate>
  <CharactersWithSpaces>700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2020-03-27T09:23:00Z</dcterms:created>
  <dc:creator>User</dc:creator>
  <cp:lastModifiedBy>樊永生</cp:lastModifiedBy>
  <dcterms:modified xsi:type="dcterms:W3CDTF">2020-08-20T09:58:21Z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